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9AC" w:rsidRDefault="00DE29AC" w:rsidP="00EB5F8B">
      <w:pPr>
        <w:tabs>
          <w:tab w:val="center" w:pos="6596"/>
        </w:tabs>
        <w:jc w:val="both"/>
        <w:rPr>
          <w:rFonts w:ascii="Arial" w:hAnsi="Arial" w:cs="Arial"/>
          <w:b/>
        </w:rPr>
      </w:pPr>
      <w:r>
        <w:rPr>
          <w:rFonts w:ascii="Arial" w:hAnsi="Arial" w:cs="Arial"/>
          <w:b/>
        </w:rPr>
        <w:t xml:space="preserve">PROCESSO Nº </w:t>
      </w:r>
      <w:r w:rsidR="008E64AE">
        <w:rPr>
          <w:rFonts w:ascii="Arial" w:hAnsi="Arial" w:cs="Arial"/>
          <w:b/>
        </w:rPr>
        <w:t>214/2018</w:t>
      </w:r>
      <w:r>
        <w:rPr>
          <w:rFonts w:ascii="Arial" w:hAnsi="Arial" w:cs="Arial"/>
          <w:b/>
        </w:rPr>
        <w:t>.</w:t>
      </w:r>
    </w:p>
    <w:p w:rsidR="00EB5F8B" w:rsidRPr="00EB5F8B" w:rsidRDefault="00C73933" w:rsidP="00EB5F8B">
      <w:pPr>
        <w:tabs>
          <w:tab w:val="center" w:pos="6596"/>
        </w:tabs>
        <w:jc w:val="both"/>
        <w:rPr>
          <w:rFonts w:ascii="Arial" w:hAnsi="Arial" w:cs="Arial"/>
          <w:b/>
        </w:rPr>
      </w:pPr>
      <w:r w:rsidRPr="00EB5F8B">
        <w:rPr>
          <w:rFonts w:ascii="Arial" w:hAnsi="Arial" w:cs="Arial"/>
          <w:b/>
        </w:rPr>
        <w:t xml:space="preserve">EDITAL N° </w:t>
      </w:r>
      <w:r w:rsidR="008E64AE">
        <w:rPr>
          <w:rFonts w:ascii="Arial" w:hAnsi="Arial" w:cs="Arial"/>
          <w:b/>
        </w:rPr>
        <w:t>030/2018</w:t>
      </w:r>
      <w:r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PREGÃO PRESENCIAL N° </w:t>
      </w:r>
      <w:r w:rsidR="008E64AE">
        <w:rPr>
          <w:rFonts w:ascii="Arial" w:hAnsi="Arial" w:cs="Arial"/>
          <w:b/>
        </w:rPr>
        <w:t>021/2018</w:t>
      </w:r>
      <w:r w:rsidRPr="00EB5F8B">
        <w:rPr>
          <w:rFonts w:ascii="Arial" w:hAnsi="Arial" w:cs="Arial"/>
          <w:b/>
        </w:rPr>
        <w:t>.</w:t>
      </w:r>
    </w:p>
    <w:p w:rsidR="00C73933" w:rsidRPr="00EB5F8B" w:rsidRDefault="00EB5F8B" w:rsidP="00EB5F8B">
      <w:pPr>
        <w:jc w:val="both"/>
        <w:rPr>
          <w:rFonts w:ascii="Arial" w:hAnsi="Arial" w:cs="Arial"/>
          <w:b/>
        </w:rPr>
      </w:pPr>
      <w:r w:rsidRPr="00EB5F8B">
        <w:rPr>
          <w:rFonts w:ascii="Arial" w:hAnsi="Arial" w:cs="Arial"/>
          <w:b/>
        </w:rPr>
        <w:t xml:space="preserve">ABERTURA: Dia </w:t>
      </w:r>
      <w:r w:rsidR="008E64AE">
        <w:rPr>
          <w:rFonts w:ascii="Arial" w:hAnsi="Arial" w:cs="Arial"/>
          <w:b/>
        </w:rPr>
        <w:t>28 de agosto de 2018</w:t>
      </w:r>
      <w:r w:rsidR="00C73933"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HORA: </w:t>
      </w:r>
      <w:r w:rsidR="00C37DC2">
        <w:rPr>
          <w:rFonts w:ascii="Arial" w:hAnsi="Arial" w:cs="Arial"/>
          <w:b/>
        </w:rPr>
        <w:t>14:00</w:t>
      </w:r>
      <w:r w:rsidRPr="00EB5F8B">
        <w:rPr>
          <w:rFonts w:ascii="Arial" w:hAnsi="Arial" w:cs="Arial"/>
          <w:b/>
        </w:rPr>
        <w:t xml:space="preserve"> horas.</w:t>
      </w:r>
    </w:p>
    <w:p w:rsidR="00210AEB" w:rsidRPr="00BC3114" w:rsidRDefault="00C73933" w:rsidP="00C73933">
      <w:pPr>
        <w:jc w:val="both"/>
        <w:rPr>
          <w:rFonts w:ascii="Arial" w:hAnsi="Arial" w:cs="Arial"/>
          <w:b/>
        </w:rPr>
      </w:pPr>
      <w:r w:rsidRPr="00EB5F8B">
        <w:rPr>
          <w:rFonts w:ascii="Arial" w:hAnsi="Arial" w:cs="Arial"/>
          <w:b/>
        </w:rPr>
        <w:t>TIPO: Menor Preço</w:t>
      </w:r>
      <w:r w:rsidR="00194D5E">
        <w:rPr>
          <w:rFonts w:ascii="Arial" w:hAnsi="Arial" w:cs="Arial"/>
          <w:b/>
        </w:rPr>
        <w:t xml:space="preserve"> por Item</w:t>
      </w:r>
      <w:r w:rsidRPr="00EB5F8B">
        <w:rPr>
          <w:rFonts w:ascii="Arial" w:hAnsi="Arial" w:cs="Arial"/>
          <w:b/>
        </w:rPr>
        <w:t>.</w:t>
      </w:r>
    </w:p>
    <w:p w:rsidR="00E91CF6" w:rsidRDefault="00C73933" w:rsidP="00E4076A">
      <w:pPr>
        <w:pStyle w:val="NormalWeb"/>
        <w:jc w:val="both"/>
        <w:rPr>
          <w:rFonts w:ascii="Arial" w:hAnsi="Arial" w:cs="Arial"/>
        </w:rPr>
      </w:pPr>
      <w:r>
        <w:rPr>
          <w:rFonts w:ascii="Arial" w:hAnsi="Arial" w:cs="Arial"/>
        </w:rPr>
        <w:tab/>
      </w:r>
      <w:r w:rsidR="00DE29AC" w:rsidRPr="00DE29AC">
        <w:rPr>
          <w:rFonts w:ascii="Arial" w:hAnsi="Arial" w:cs="Arial"/>
        </w:rPr>
        <w:t> </w:t>
      </w:r>
      <w:r w:rsidR="00DE29AC" w:rsidRPr="00DE29AC">
        <w:rPr>
          <w:rFonts w:ascii="Arial" w:hAnsi="Arial" w:cs="Arial"/>
          <w:bCs/>
        </w:rPr>
        <w:t xml:space="preserve">                     </w:t>
      </w:r>
      <w:r w:rsidR="00541733">
        <w:rPr>
          <w:rFonts w:ascii="Arial" w:hAnsi="Arial" w:cs="Arial"/>
          <w:bCs/>
        </w:rPr>
        <w:t>LUIZ ANTONIO BURIN</w:t>
      </w:r>
      <w:r w:rsidR="00DE29AC" w:rsidRPr="00DE29AC">
        <w:rPr>
          <w:rFonts w:ascii="Arial" w:hAnsi="Arial" w:cs="Arial"/>
        </w:rPr>
        <w:t>, Prefeito de Pinhal Grande-RS, no uso de suas atribuições legais, torna público que estará realizando o</w:t>
      </w:r>
      <w:r w:rsidR="00DE29AC" w:rsidRPr="00DE29AC">
        <w:rPr>
          <w:rFonts w:ascii="Arial" w:hAnsi="Arial" w:cs="Arial"/>
          <w:bCs/>
        </w:rPr>
        <w:t xml:space="preserve"> PREGÃO PRESENCIAL Nº </w:t>
      </w:r>
      <w:r w:rsidR="008E64AE">
        <w:rPr>
          <w:rFonts w:ascii="Arial" w:hAnsi="Arial" w:cs="Arial"/>
          <w:bCs/>
        </w:rPr>
        <w:t>021/2018</w:t>
      </w:r>
      <w:r w:rsidR="00DE29AC" w:rsidRPr="00DE29AC">
        <w:rPr>
          <w:rFonts w:ascii="Arial" w:hAnsi="Arial" w:cs="Arial"/>
        </w:rPr>
        <w:t xml:space="preserve">, do tipo </w:t>
      </w:r>
      <w:r w:rsidR="00DE29AC" w:rsidRPr="00DE29AC">
        <w:rPr>
          <w:rFonts w:ascii="Arial" w:hAnsi="Arial" w:cs="Arial"/>
          <w:bCs/>
        </w:rPr>
        <w:t xml:space="preserve">MENOR </w:t>
      </w:r>
      <w:r w:rsidR="00DE29AC">
        <w:rPr>
          <w:rFonts w:ascii="Arial" w:hAnsi="Arial" w:cs="Arial"/>
          <w:bCs/>
        </w:rPr>
        <w:t>PREÇO</w:t>
      </w:r>
      <w:r w:rsidR="00DE29AC" w:rsidRPr="00DE29AC">
        <w:rPr>
          <w:rFonts w:ascii="Arial" w:hAnsi="Arial" w:cs="Arial"/>
        </w:rPr>
        <w:t xml:space="preserve">. A sessão pública será realizada no dia </w:t>
      </w:r>
      <w:r w:rsidR="008E64AE">
        <w:rPr>
          <w:rFonts w:ascii="Arial" w:hAnsi="Arial" w:cs="Arial"/>
        </w:rPr>
        <w:t>28 de agosto de 2018</w:t>
      </w:r>
      <w:r w:rsidR="00DE29AC" w:rsidRPr="00DE29AC">
        <w:rPr>
          <w:rFonts w:ascii="Arial" w:hAnsi="Arial" w:cs="Arial"/>
        </w:rPr>
        <w:t xml:space="preserve">, com início às </w:t>
      </w:r>
      <w:r w:rsidR="00C37DC2">
        <w:rPr>
          <w:rFonts w:ascii="Arial" w:hAnsi="Arial" w:cs="Arial"/>
        </w:rPr>
        <w:t>14:00</w:t>
      </w:r>
      <w:r w:rsidR="00DE29AC" w:rsidRPr="00DE29AC">
        <w:rPr>
          <w:rFonts w:ascii="Arial" w:hAnsi="Arial" w:cs="Arial"/>
        </w:rPr>
        <w:t xml:space="preserve"> horas, na </w:t>
      </w:r>
      <w:r w:rsidR="00DE29AC" w:rsidRPr="00DE29AC">
        <w:rPr>
          <w:rFonts w:ascii="Arial" w:hAnsi="Arial" w:cs="Arial"/>
          <w:bCs/>
        </w:rPr>
        <w:t>Sala d</w:t>
      </w:r>
      <w:r w:rsidR="008511AC">
        <w:rPr>
          <w:rFonts w:ascii="Arial" w:hAnsi="Arial" w:cs="Arial"/>
          <w:bCs/>
        </w:rPr>
        <w:t xml:space="preserve">e </w:t>
      </w:r>
      <w:r w:rsidR="00AC6431">
        <w:rPr>
          <w:rFonts w:ascii="Arial" w:hAnsi="Arial" w:cs="Arial"/>
          <w:bCs/>
        </w:rPr>
        <w:t>Lici</w:t>
      </w:r>
      <w:r w:rsidR="008511AC">
        <w:rPr>
          <w:rFonts w:ascii="Arial" w:hAnsi="Arial" w:cs="Arial"/>
          <w:bCs/>
        </w:rPr>
        <w:t>tações da</w:t>
      </w:r>
      <w:r w:rsidR="00DE29AC" w:rsidRPr="00DE29AC">
        <w:rPr>
          <w:rFonts w:ascii="Arial" w:hAnsi="Arial" w:cs="Arial"/>
          <w:bCs/>
        </w:rPr>
        <w:t xml:space="preserve"> Prefeitura Municipal de Pinhal Grande-RS, sito à Av. Integração, 2691. </w:t>
      </w:r>
      <w:r w:rsidR="00DE29AC" w:rsidRPr="00DE29AC">
        <w:rPr>
          <w:rFonts w:ascii="Arial" w:hAnsi="Arial" w:cs="Arial"/>
        </w:rPr>
        <w:t xml:space="preserve">Será conduzido pelo Pregoeiro Municipal designado pela Portaria Municipal nº </w:t>
      </w:r>
      <w:r w:rsidR="00114447">
        <w:rPr>
          <w:rFonts w:ascii="Arial" w:hAnsi="Arial" w:cs="Arial"/>
        </w:rPr>
        <w:t>090/2017</w:t>
      </w:r>
      <w:r w:rsidR="00DE29AC" w:rsidRPr="00DE29AC">
        <w:rPr>
          <w:rFonts w:ascii="Arial" w:hAnsi="Arial" w:cs="Arial"/>
        </w:rPr>
        <w:t>, tudo em conformidade com as disposições da Lei nº 10.520/2</w:t>
      </w:r>
      <w:r w:rsidR="00063976">
        <w:rPr>
          <w:rFonts w:ascii="Arial" w:hAnsi="Arial" w:cs="Arial"/>
        </w:rPr>
        <w:t>003</w:t>
      </w:r>
      <w:r w:rsidR="00DE29AC" w:rsidRPr="00DE29AC">
        <w:rPr>
          <w:rFonts w:ascii="Arial" w:hAnsi="Arial" w:cs="Arial"/>
        </w:rPr>
        <w:t>, Decreto Municipal nº 1.309 de 04 de maio de 2007, subsidiariamente a Lei Federal nº 8.666/93, bem como as condições a seguir estabelecidas.</w:t>
      </w:r>
    </w:p>
    <w:p w:rsidR="00C73933" w:rsidRPr="00AC6431" w:rsidRDefault="00C73933" w:rsidP="0060228F">
      <w:pPr>
        <w:numPr>
          <w:ilvl w:val="0"/>
          <w:numId w:val="1"/>
        </w:numPr>
        <w:tabs>
          <w:tab w:val="num" w:pos="426"/>
          <w:tab w:val="left" w:pos="993"/>
        </w:tabs>
        <w:ind w:left="0" w:firstLine="1843"/>
        <w:jc w:val="both"/>
        <w:rPr>
          <w:rFonts w:ascii="Arial" w:hAnsi="Arial" w:cs="Arial"/>
        </w:rPr>
      </w:pPr>
      <w:r w:rsidRPr="00AC6431">
        <w:rPr>
          <w:rFonts w:ascii="Arial" w:hAnsi="Arial" w:cs="Arial"/>
          <w:b/>
        </w:rPr>
        <w:t>DO OBJETO:</w:t>
      </w:r>
    </w:p>
    <w:p w:rsidR="001C51A2" w:rsidRPr="00C56BDF" w:rsidRDefault="001C51A2" w:rsidP="001C51A2">
      <w:pPr>
        <w:pStyle w:val="Corpodetexto3"/>
        <w:tabs>
          <w:tab w:val="left" w:pos="0"/>
        </w:tabs>
        <w:spacing w:after="0"/>
        <w:jc w:val="both"/>
        <w:rPr>
          <w:rFonts w:ascii="Arial" w:hAnsi="Arial" w:cs="Arial"/>
          <w:color w:val="000000"/>
          <w:sz w:val="24"/>
          <w:szCs w:val="24"/>
        </w:rPr>
      </w:pPr>
    </w:p>
    <w:tbl>
      <w:tblPr>
        <w:tblStyle w:val="Tabelacomgrade"/>
        <w:tblW w:w="9747" w:type="dxa"/>
        <w:tblLayout w:type="fixed"/>
        <w:tblLook w:val="04A0"/>
      </w:tblPr>
      <w:tblGrid>
        <w:gridCol w:w="9747"/>
      </w:tblGrid>
      <w:tr w:rsidR="001C51A2" w:rsidRPr="00C56BDF" w:rsidTr="001B3380">
        <w:trPr>
          <w:trHeight w:val="385"/>
        </w:trPr>
        <w:tc>
          <w:tcPr>
            <w:tcW w:w="9747" w:type="dxa"/>
          </w:tcPr>
          <w:p w:rsidR="00C56BDF" w:rsidRDefault="00C56BDF" w:rsidP="003B26DF">
            <w:pPr>
              <w:jc w:val="both"/>
              <w:rPr>
                <w:rFonts w:ascii="Arial" w:hAnsi="Arial" w:cs="Arial"/>
              </w:rPr>
            </w:pPr>
          </w:p>
          <w:p w:rsidR="007B185D" w:rsidRPr="007B185D" w:rsidRDefault="001C51A2" w:rsidP="00316934">
            <w:pPr>
              <w:autoSpaceDE w:val="0"/>
              <w:autoSpaceDN w:val="0"/>
              <w:adjustRightInd w:val="0"/>
              <w:jc w:val="both"/>
              <w:rPr>
                <w:rFonts w:ascii="Arial" w:hAnsi="Arial" w:cs="Arial"/>
                <w:color w:val="000000"/>
              </w:rPr>
            </w:pPr>
            <w:r w:rsidRPr="007B185D">
              <w:rPr>
                <w:rFonts w:ascii="Arial" w:hAnsi="Arial" w:cs="Arial"/>
              </w:rPr>
              <w:t>ITEM 01</w:t>
            </w:r>
            <w:r w:rsidRPr="007B185D">
              <w:rPr>
                <w:rFonts w:ascii="Arial" w:hAnsi="Arial" w:cs="Arial"/>
                <w:b/>
              </w:rPr>
              <w:t xml:space="preserve"> – </w:t>
            </w:r>
            <w:r w:rsidR="007B185D" w:rsidRPr="007B185D">
              <w:rPr>
                <w:rFonts w:ascii="Arial" w:hAnsi="Arial" w:cs="Arial"/>
                <w:color w:val="000000"/>
              </w:rPr>
              <w:t xml:space="preserve">Veículo novo; zero km; com nota fiscal; emplacada para o município de Pinhal Grande; com o primeiro emplacamento em nome da Prefeitura Municipal de Pinhal Grande/RS; tipo Furgão; Teto alto; cor branca; ano de fabricação 2018; equipado com motor turbo diesel com potência mínima de 125 </w:t>
            </w:r>
            <w:proofErr w:type="spellStart"/>
            <w:r w:rsidR="007B185D" w:rsidRPr="007B185D">
              <w:rPr>
                <w:rFonts w:ascii="Arial" w:hAnsi="Arial" w:cs="Arial"/>
                <w:color w:val="000000"/>
              </w:rPr>
              <w:t>CVs</w:t>
            </w:r>
            <w:proofErr w:type="spellEnd"/>
            <w:r w:rsidR="007B185D" w:rsidRPr="007B185D">
              <w:rPr>
                <w:rFonts w:ascii="Arial" w:hAnsi="Arial" w:cs="Arial"/>
                <w:color w:val="000000"/>
              </w:rPr>
              <w:t>; volume do compartimento de carga de no mínimo 10m</w:t>
            </w:r>
            <w:proofErr w:type="gramStart"/>
            <w:r w:rsidR="007B185D" w:rsidRPr="007B185D">
              <w:rPr>
                <w:rFonts w:ascii="Arial" w:hAnsi="Arial" w:cs="Arial"/>
                <w:color w:val="000000"/>
              </w:rPr>
              <w:t>³</w:t>
            </w:r>
            <w:proofErr w:type="gramEnd"/>
            <w:r w:rsidR="007B185D" w:rsidRPr="007B185D">
              <w:rPr>
                <w:rFonts w:ascii="Arial" w:hAnsi="Arial" w:cs="Arial"/>
                <w:color w:val="000000"/>
              </w:rPr>
              <w:t>; compartimento de carga com dimensões livres de 1,80m de altura, 1,70m de largura e 3,00m de comprimento; direção hidráulica ou elétrica; trio elétrico (trava, vidro e alarme); com ar condicionado original de fábrica na cabine; rádio AM/FM, entrada USB, antena, 02 alto falantes; faróis de neblina; porta de correr lado direito com trava de segurança; porta traseira com duas folhas, com abertura mínima de 90°; transformado em ambulância Furgão para simples remoção Básica Tipo “A”; Veículo com, no mínimo, um ano de garantia.</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COMPARTIMENTO DO PACIENTE:</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REVESTIMENTO INTERNO:</w:t>
            </w:r>
          </w:p>
          <w:p w:rsidR="007B185D" w:rsidRPr="00CA0970" w:rsidRDefault="007B185D" w:rsidP="00CA0970">
            <w:pPr>
              <w:autoSpaceDE w:val="0"/>
              <w:autoSpaceDN w:val="0"/>
              <w:adjustRightInd w:val="0"/>
              <w:jc w:val="both"/>
              <w:rPr>
                <w:rFonts w:ascii="Arial" w:hAnsi="Arial" w:cs="Arial"/>
                <w:color w:val="000000"/>
              </w:rPr>
            </w:pPr>
            <w:r w:rsidRPr="007B185D">
              <w:rPr>
                <w:rFonts w:ascii="Arial" w:hAnsi="Arial" w:cs="Arial"/>
                <w:color w:val="000000"/>
              </w:rPr>
              <w:t xml:space="preserve">Entre as paredes internas do furgão e o acabamento interno deverá haver isolamento com material térmico e acústico. O revestimento (acabamento) interno do teto e laterais deverá ser efetuado em chapas brancas de Fibra de vidro inteiriças e sem emendas, laminadas em moldes já com o formato da parte interna da carroceria, Este material deve ser lavável e resistente aos processos de limpeza e desinfecção comuns a superfícies hospitalares, deverá ainda ser munido de reforços laterais de perfis de aço com tratamento anti corrosivo. As Vedações das junções das chapas do teto e laterais deverão ser efetuadas com cola a base de poliuretano de uso da indústria automotiva própria para tal finalidade.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REVESTIMENTO DO ASSOALHO</w:t>
            </w:r>
            <w:r w:rsidRPr="007B185D">
              <w:rPr>
                <w:rFonts w:ascii="Arial" w:hAnsi="Arial" w:cs="Arial"/>
                <w:color w:val="000000"/>
              </w:rPr>
              <w:t>:</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O assoalho deverá ser confeccionado em piso de madeira compensada naval, com aproximadamente </w:t>
            </w:r>
            <w:proofErr w:type="gramStart"/>
            <w:r w:rsidRPr="007B185D">
              <w:rPr>
                <w:rFonts w:ascii="Arial" w:hAnsi="Arial" w:cs="Arial"/>
                <w:color w:val="000000"/>
              </w:rPr>
              <w:t>15mm</w:t>
            </w:r>
            <w:proofErr w:type="gramEnd"/>
            <w:r w:rsidRPr="007B185D">
              <w:rPr>
                <w:rFonts w:ascii="Arial" w:hAnsi="Arial" w:cs="Arial"/>
                <w:color w:val="000000"/>
              </w:rPr>
              <w:t xml:space="preserve"> de espessura, ou material de mesma resistência ou durabilidade  superior que o compensado naval. O assoalho deverá ser revestido em manta vinílica, com película de poliuretano ultra resistente (sem necessidade de polimento e cera), monolítico (anti bactericida), para resistir ao trafego intenso com espessura mínima de 2mm, atendendo as normas de </w:t>
            </w:r>
            <w:proofErr w:type="spellStart"/>
            <w:r w:rsidRPr="007B185D">
              <w:rPr>
                <w:rFonts w:ascii="Arial" w:hAnsi="Arial" w:cs="Arial"/>
                <w:color w:val="000000"/>
              </w:rPr>
              <w:t>flambabilidade</w:t>
            </w:r>
            <w:proofErr w:type="spellEnd"/>
            <w:r w:rsidRPr="007B185D">
              <w:rPr>
                <w:rFonts w:ascii="Arial" w:hAnsi="Arial" w:cs="Arial"/>
                <w:color w:val="000000"/>
              </w:rPr>
              <w:t xml:space="preserve">. Deverá ser anti escorregadio com resistência solar, resistência química e resistência térmica. O material do revestimento do assoalho devera cobrir todo o comprimento e largura da área de trabalho do compartimento. Serão fornecidas proteções em aço inoxidável nos locais de descansa </w:t>
            </w:r>
            <w:proofErr w:type="gramStart"/>
            <w:r w:rsidRPr="007B185D">
              <w:rPr>
                <w:rFonts w:ascii="Arial" w:hAnsi="Arial" w:cs="Arial"/>
                <w:color w:val="000000"/>
              </w:rPr>
              <w:t>da rodas</w:t>
            </w:r>
            <w:proofErr w:type="gramEnd"/>
            <w:r w:rsidRPr="007B185D">
              <w:rPr>
                <w:rFonts w:ascii="Arial" w:hAnsi="Arial" w:cs="Arial"/>
                <w:color w:val="000000"/>
              </w:rPr>
              <w:t xml:space="preserve"> da maca no piso. Vedação dos cantos com cola poliuretano automotiva de forma a permitir vedação total contra a entrada de umidade ou pó.</w:t>
            </w:r>
          </w:p>
          <w:p w:rsidR="007B185D" w:rsidRPr="007B185D" w:rsidRDefault="007B185D" w:rsidP="00316934">
            <w:pPr>
              <w:jc w:val="both"/>
              <w:rPr>
                <w:rFonts w:ascii="Arial" w:hAnsi="Arial" w:cs="Arial"/>
              </w:rPr>
            </w:pPr>
          </w:p>
          <w:p w:rsidR="007B185D" w:rsidRPr="007B185D" w:rsidRDefault="007B185D" w:rsidP="00316934">
            <w:pPr>
              <w:pStyle w:val="Default"/>
              <w:jc w:val="both"/>
              <w:rPr>
                <w:b/>
                <w:sz w:val="22"/>
                <w:szCs w:val="22"/>
              </w:rPr>
            </w:pPr>
            <w:r w:rsidRPr="007B185D">
              <w:rPr>
                <w:b/>
                <w:sz w:val="22"/>
                <w:szCs w:val="22"/>
              </w:rPr>
              <w:t>DIVISORIA CABINE/COMPARTIMENTO DO PACIENTE:</w:t>
            </w:r>
          </w:p>
          <w:p w:rsidR="007B185D" w:rsidRPr="007B185D" w:rsidRDefault="007B185D" w:rsidP="00316934">
            <w:pPr>
              <w:pStyle w:val="Default"/>
              <w:jc w:val="both"/>
              <w:rPr>
                <w:sz w:val="22"/>
                <w:szCs w:val="22"/>
              </w:rPr>
            </w:pPr>
            <w:r w:rsidRPr="007B185D">
              <w:rPr>
                <w:sz w:val="22"/>
                <w:szCs w:val="22"/>
              </w:rPr>
              <w:t>A divisória da cabine do veículo com o compartimento do paciente será efetuada através de uma abertura com passagem livre com largura de 550 mm.</w:t>
            </w:r>
          </w:p>
          <w:p w:rsidR="007B185D" w:rsidRPr="007B185D" w:rsidRDefault="007B185D" w:rsidP="00316934">
            <w:pPr>
              <w:autoSpaceDE w:val="0"/>
              <w:autoSpaceDN w:val="0"/>
              <w:adjustRightInd w:val="0"/>
              <w:jc w:val="both"/>
              <w:rPr>
                <w:rFonts w:ascii="Arial" w:hAnsi="Arial" w:cs="Arial"/>
                <w:b/>
                <w:bCs/>
                <w:color w:val="000000"/>
              </w:rPr>
            </w:pPr>
            <w:r w:rsidRPr="007B185D">
              <w:rPr>
                <w:rFonts w:ascii="Arial" w:hAnsi="Arial" w:cs="Arial"/>
                <w:b/>
                <w:bCs/>
                <w:color w:val="000000"/>
              </w:rPr>
              <w:t>JANELA LATERAL:</w:t>
            </w:r>
          </w:p>
          <w:p w:rsidR="007B185D" w:rsidRPr="00E96372" w:rsidRDefault="007B185D" w:rsidP="00316934">
            <w:pPr>
              <w:autoSpaceDE w:val="0"/>
              <w:autoSpaceDN w:val="0"/>
              <w:adjustRightInd w:val="0"/>
              <w:jc w:val="both"/>
              <w:rPr>
                <w:rFonts w:ascii="Arial" w:hAnsi="Arial" w:cs="Arial"/>
                <w:color w:val="FF0000"/>
              </w:rPr>
            </w:pPr>
            <w:r w:rsidRPr="007B185D">
              <w:rPr>
                <w:rFonts w:ascii="Arial" w:hAnsi="Arial" w:cs="Arial"/>
              </w:rPr>
              <w:t>Instalação de janela lateral de correr, com estrutura em alumínio, na porta lateral, com vidros temperados e película opaca com três faixas de 01 cm a fim de permitir a visibilidade.</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MACA RETRATIL:</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Uma Maca retrátil, </w:t>
            </w:r>
            <w:r w:rsidRPr="007B185D">
              <w:rPr>
                <w:rFonts w:ascii="Arial" w:hAnsi="Arial" w:cs="Arial"/>
              </w:rPr>
              <w:t xml:space="preserve">com 1.900 mm de comprimento, </w:t>
            </w:r>
            <w:r w:rsidRPr="007B185D">
              <w:rPr>
                <w:rFonts w:ascii="Arial" w:hAnsi="Arial" w:cs="Arial"/>
                <w:color w:val="000000"/>
              </w:rPr>
              <w:t xml:space="preserve">confeccionada em estrutura de duralumínio encaixado e fixado por punhos, com sistema automático antiquada, em conformidade com a norma da ABNT/NBR/14561:2000 permitindo a operação com no máximo duas pessoas. O peso total da maca deverá ser, no máximo, de 34 kg e capacidade de suporte de vítimas de até 180 kg, A maca deverá possuir ainda cinto de segurança com sistema de engate rápido (mesmo modelo do cinto das poltronas) para fixação da vítima e da maca rígida e um cinto de segurança com sistema de quatro pontas. Possuir também sistema de cabeceira móvel, com posição que varia de 0 a 90 graus. Deverá ter base montada sobre quatro rodas de borracha de </w:t>
            </w:r>
            <w:proofErr w:type="gramStart"/>
            <w:r w:rsidRPr="007B185D">
              <w:rPr>
                <w:rFonts w:ascii="Arial" w:hAnsi="Arial" w:cs="Arial"/>
                <w:color w:val="000000"/>
              </w:rPr>
              <w:t>5</w:t>
            </w:r>
            <w:proofErr w:type="gramEnd"/>
            <w:r w:rsidRPr="007B185D">
              <w:rPr>
                <w:rFonts w:ascii="Arial" w:hAnsi="Arial" w:cs="Arial"/>
                <w:color w:val="000000"/>
              </w:rPr>
              <w:t xml:space="preserve">“, sendo duas com freio. O local de acomodação da vítima deitada deverá possuir um colchão com espuma com densidade 33, revestido com tecido sintético, sem costuras impermeáveis e lavável resistente a produtos químicos. Este colchão será apoiado sobre uma grade (estrado) alumínio. </w:t>
            </w:r>
            <w:r w:rsidRPr="007B185D">
              <w:rPr>
                <w:rFonts w:ascii="Arial" w:hAnsi="Arial" w:cs="Arial"/>
              </w:rPr>
              <w:t xml:space="preserve">A maca deverá possuir registro na ANVISA e deverá possuir no mínimo </w:t>
            </w:r>
            <w:r w:rsidRPr="007B185D">
              <w:rPr>
                <w:rFonts w:ascii="Arial" w:hAnsi="Arial" w:cs="Arial"/>
                <w:color w:val="000000"/>
              </w:rPr>
              <w:t>2 anos de garantia.</w:t>
            </w:r>
          </w:p>
          <w:p w:rsidR="007B185D" w:rsidRPr="007B185D" w:rsidRDefault="007B185D" w:rsidP="00316934">
            <w:pPr>
              <w:pStyle w:val="Default"/>
              <w:jc w:val="both"/>
              <w:rPr>
                <w:b/>
                <w:sz w:val="22"/>
                <w:szCs w:val="22"/>
              </w:rPr>
            </w:pPr>
            <w:r w:rsidRPr="007B185D">
              <w:rPr>
                <w:b/>
                <w:sz w:val="22"/>
                <w:szCs w:val="22"/>
              </w:rPr>
              <w:t>CADEIRA DE RODAS DE RESGATE ARTICULADA:</w:t>
            </w:r>
          </w:p>
          <w:p w:rsidR="007B185D" w:rsidRPr="007B185D" w:rsidRDefault="007B185D" w:rsidP="00316934">
            <w:pPr>
              <w:pStyle w:val="Default"/>
              <w:jc w:val="both"/>
              <w:rPr>
                <w:sz w:val="22"/>
                <w:szCs w:val="22"/>
              </w:rPr>
            </w:pPr>
            <w:r w:rsidRPr="007B185D">
              <w:rPr>
                <w:sz w:val="22"/>
                <w:szCs w:val="22"/>
              </w:rPr>
              <w:t xml:space="preserve">Uma cadeira de rodas de resgate, padrão </w:t>
            </w:r>
            <w:proofErr w:type="spellStart"/>
            <w:r w:rsidRPr="007B185D">
              <w:rPr>
                <w:sz w:val="22"/>
                <w:szCs w:val="22"/>
              </w:rPr>
              <w:t>Sitmed</w:t>
            </w:r>
            <w:proofErr w:type="spellEnd"/>
            <w:r w:rsidRPr="007B185D">
              <w:rPr>
                <w:sz w:val="22"/>
                <w:szCs w:val="22"/>
              </w:rPr>
              <w:t xml:space="preserve">, com as seguintes especificações: </w:t>
            </w:r>
          </w:p>
          <w:p w:rsidR="007B185D" w:rsidRPr="007B185D" w:rsidRDefault="007B185D" w:rsidP="00316934">
            <w:pPr>
              <w:pStyle w:val="Default"/>
              <w:jc w:val="both"/>
              <w:rPr>
                <w:sz w:val="22"/>
                <w:szCs w:val="22"/>
              </w:rPr>
            </w:pPr>
            <w:r w:rsidRPr="007B185D">
              <w:rPr>
                <w:sz w:val="22"/>
                <w:szCs w:val="22"/>
              </w:rPr>
              <w:t xml:space="preserve">- Desenvolvida para uso em áreas limitadas como: elevadores, escadarias, corredores estreitos e locais de difícil acesso. </w:t>
            </w:r>
          </w:p>
          <w:p w:rsidR="007B185D" w:rsidRPr="007B185D" w:rsidRDefault="007B185D" w:rsidP="00316934">
            <w:pPr>
              <w:pStyle w:val="Default"/>
              <w:jc w:val="both"/>
              <w:rPr>
                <w:sz w:val="22"/>
                <w:szCs w:val="22"/>
              </w:rPr>
            </w:pPr>
            <w:r w:rsidRPr="007B185D">
              <w:rPr>
                <w:sz w:val="22"/>
                <w:szCs w:val="22"/>
              </w:rPr>
              <w:t xml:space="preserve">- Montada com perfis de alumínio tubular em seção redonda e dimensionada para suportar pacientes com capacidade mínima de carga de 160 kg. </w:t>
            </w:r>
          </w:p>
          <w:p w:rsidR="007B185D" w:rsidRPr="007B185D" w:rsidRDefault="007B185D" w:rsidP="00316934">
            <w:pPr>
              <w:pStyle w:val="Default"/>
              <w:jc w:val="both"/>
              <w:rPr>
                <w:sz w:val="22"/>
                <w:szCs w:val="22"/>
              </w:rPr>
            </w:pPr>
            <w:r w:rsidRPr="007B185D">
              <w:rPr>
                <w:sz w:val="22"/>
                <w:szCs w:val="22"/>
              </w:rPr>
              <w:t xml:space="preserve">- Com Cinto de segurança com sistema de engate automotivo de 04 (quatro) pontas. </w:t>
            </w:r>
          </w:p>
          <w:p w:rsidR="007B185D" w:rsidRPr="007B185D" w:rsidRDefault="007B185D" w:rsidP="00316934">
            <w:pPr>
              <w:pStyle w:val="Default"/>
              <w:jc w:val="both"/>
              <w:rPr>
                <w:sz w:val="22"/>
                <w:szCs w:val="22"/>
              </w:rPr>
            </w:pPr>
            <w:r w:rsidRPr="007B185D">
              <w:rPr>
                <w:sz w:val="22"/>
                <w:szCs w:val="22"/>
              </w:rPr>
              <w:t xml:space="preserve">- Com Sistema off </w:t>
            </w:r>
            <w:proofErr w:type="spellStart"/>
            <w:r w:rsidRPr="007B185D">
              <w:rPr>
                <w:sz w:val="22"/>
                <w:szCs w:val="22"/>
              </w:rPr>
              <w:t>road</w:t>
            </w:r>
            <w:proofErr w:type="spellEnd"/>
            <w:r w:rsidRPr="007B185D">
              <w:rPr>
                <w:sz w:val="22"/>
                <w:szCs w:val="22"/>
              </w:rPr>
              <w:t xml:space="preserve"> com rodas de 7.5 polegadas de diâmetro, para facilitar o transporte em terrenos irregulares. </w:t>
            </w:r>
          </w:p>
          <w:p w:rsidR="007B185D" w:rsidRPr="007B185D" w:rsidRDefault="007B185D" w:rsidP="00316934">
            <w:pPr>
              <w:pStyle w:val="Default"/>
              <w:jc w:val="both"/>
              <w:rPr>
                <w:sz w:val="22"/>
                <w:szCs w:val="22"/>
              </w:rPr>
            </w:pPr>
            <w:r w:rsidRPr="007B185D">
              <w:rPr>
                <w:sz w:val="22"/>
                <w:szCs w:val="22"/>
              </w:rPr>
              <w:t xml:space="preserve">- Possuir 04 (quatro) manetas de borracha para facilitar o transporte, 02 (duas) manetas com sistema extensor para transporte em escadarias, com sistema ágil de abertura e fechamento. </w:t>
            </w:r>
          </w:p>
          <w:p w:rsidR="007B185D" w:rsidRPr="007B185D" w:rsidRDefault="007B185D" w:rsidP="00316934">
            <w:pPr>
              <w:autoSpaceDE w:val="0"/>
              <w:autoSpaceDN w:val="0"/>
              <w:adjustRightInd w:val="0"/>
              <w:jc w:val="both"/>
              <w:rPr>
                <w:rFonts w:ascii="Arial" w:hAnsi="Arial" w:cs="Arial"/>
              </w:rPr>
            </w:pPr>
            <w:r w:rsidRPr="007B185D">
              <w:rPr>
                <w:rFonts w:ascii="Arial" w:hAnsi="Arial" w:cs="Arial"/>
              </w:rPr>
              <w:t xml:space="preserve">A cadeira deverá apresentar sistema completo para ancoragem em veículos de resgate, alem de sistema de dobra para armazenamento em espaços limitados. </w:t>
            </w:r>
          </w:p>
          <w:p w:rsidR="007B185D" w:rsidRPr="007B185D" w:rsidRDefault="007B185D" w:rsidP="00316934">
            <w:pPr>
              <w:autoSpaceDE w:val="0"/>
              <w:autoSpaceDN w:val="0"/>
              <w:adjustRightInd w:val="0"/>
              <w:jc w:val="both"/>
              <w:rPr>
                <w:rFonts w:ascii="Arial" w:hAnsi="Arial" w:cs="Arial"/>
              </w:rPr>
            </w:pPr>
            <w:r w:rsidRPr="007B185D">
              <w:rPr>
                <w:rFonts w:ascii="Arial" w:hAnsi="Arial" w:cs="Arial"/>
              </w:rPr>
              <w:t xml:space="preserve">- O equipamento deve ser extremamente versátil e prático, para efetuar a abertura e o fechamento, bem com acondicionamento, podendo assim ser aplicado nas mais diversas situações de resgate e remoção. </w:t>
            </w:r>
          </w:p>
          <w:p w:rsidR="007B185D" w:rsidRPr="007B185D" w:rsidRDefault="007B185D" w:rsidP="00316934">
            <w:pPr>
              <w:pStyle w:val="Default"/>
              <w:jc w:val="both"/>
              <w:rPr>
                <w:sz w:val="22"/>
                <w:szCs w:val="22"/>
              </w:rPr>
            </w:pPr>
            <w:r w:rsidRPr="007B185D">
              <w:rPr>
                <w:sz w:val="22"/>
                <w:szCs w:val="22"/>
              </w:rPr>
              <w:t xml:space="preserve">- Apoio lateral para braços em PU de alta qualidade. </w:t>
            </w:r>
          </w:p>
          <w:p w:rsidR="007B185D" w:rsidRPr="007B185D" w:rsidRDefault="007B185D" w:rsidP="00316934">
            <w:pPr>
              <w:autoSpaceDE w:val="0"/>
              <w:autoSpaceDN w:val="0"/>
              <w:adjustRightInd w:val="0"/>
              <w:jc w:val="both"/>
              <w:rPr>
                <w:rFonts w:ascii="Arial" w:hAnsi="Arial" w:cs="Arial"/>
              </w:rPr>
            </w:pPr>
            <w:r w:rsidRPr="007B185D">
              <w:rPr>
                <w:rFonts w:ascii="Arial" w:hAnsi="Arial" w:cs="Arial"/>
              </w:rPr>
              <w:t>- Contendo ainda uma bolsa para objetos, cintos e compartimento de acessórios que possibilitam uma rápida ação, e maior agilidade no atendimento.</w:t>
            </w:r>
          </w:p>
          <w:p w:rsidR="007B185D" w:rsidRPr="007B185D" w:rsidRDefault="007B185D" w:rsidP="00316934">
            <w:pPr>
              <w:autoSpaceDE w:val="0"/>
              <w:autoSpaceDN w:val="0"/>
              <w:adjustRightInd w:val="0"/>
              <w:jc w:val="both"/>
              <w:rPr>
                <w:rFonts w:ascii="Arial" w:hAnsi="Arial" w:cs="Arial"/>
                <w:b/>
              </w:rPr>
            </w:pPr>
            <w:r w:rsidRPr="007B185D">
              <w:rPr>
                <w:rFonts w:ascii="Arial" w:hAnsi="Arial" w:cs="Arial"/>
                <w:b/>
              </w:rPr>
              <w:t>POLTRONA PARA SOCORRISTA:</w:t>
            </w:r>
          </w:p>
          <w:p w:rsidR="006874EE" w:rsidRPr="007B185D" w:rsidRDefault="007B185D" w:rsidP="00316934">
            <w:pPr>
              <w:autoSpaceDE w:val="0"/>
              <w:autoSpaceDN w:val="0"/>
              <w:adjustRightInd w:val="0"/>
              <w:jc w:val="both"/>
              <w:rPr>
                <w:rFonts w:ascii="Arial" w:hAnsi="Arial" w:cs="Arial"/>
              </w:rPr>
            </w:pPr>
            <w:r w:rsidRPr="007B185D">
              <w:rPr>
                <w:rFonts w:ascii="Arial" w:hAnsi="Arial" w:cs="Arial"/>
              </w:rPr>
              <w:t xml:space="preserve">Poltrona do tipo anatômica e giratória em 360º afixada sobre base giratória que permita a fixação em pelo menos quatro posições, fixada no salão da viatura próxima a cabeceira da marca. Com de cinto de segurança 03 pontas. Contendo apoio das costas e cabeça anatômicos, com proteção para recuo da cabeça. Com assento e encosto em espuma injetada, densidade de no mínimo 45kgf/m³, revestidos em </w:t>
            </w:r>
            <w:proofErr w:type="spellStart"/>
            <w:r w:rsidRPr="007B185D">
              <w:rPr>
                <w:rFonts w:ascii="Arial" w:hAnsi="Arial" w:cs="Arial"/>
              </w:rPr>
              <w:t>courvim</w:t>
            </w:r>
            <w:proofErr w:type="spellEnd"/>
            <w:r w:rsidRPr="007B185D">
              <w:rPr>
                <w:rFonts w:ascii="Arial" w:hAnsi="Arial" w:cs="Arial"/>
              </w:rPr>
              <w:t xml:space="preserve"> automotivo super-resistente impermeável. Assento do tipo anatômico e na a altura da maca da vítima de forma que a fixação permita a mobilidade das pernas do socorrista entre a cabeceira da maca e a poltrona. A poltrona deverá possuir Laudo Técnico de Ensaio emitido por laboratório credenciado no IMENTRO em nome da empresa que fará a transformação.</w:t>
            </w:r>
          </w:p>
          <w:p w:rsidR="007B185D" w:rsidRPr="00B06712" w:rsidRDefault="007B185D" w:rsidP="00316934">
            <w:pPr>
              <w:autoSpaceDE w:val="0"/>
              <w:autoSpaceDN w:val="0"/>
              <w:adjustRightInd w:val="0"/>
              <w:jc w:val="both"/>
              <w:rPr>
                <w:rFonts w:ascii="Arial" w:hAnsi="Arial" w:cs="Arial"/>
                <w:color w:val="000000"/>
              </w:rPr>
            </w:pPr>
            <w:r w:rsidRPr="00B06712">
              <w:rPr>
                <w:rFonts w:ascii="Arial" w:hAnsi="Arial" w:cs="Arial"/>
                <w:b/>
                <w:bCs/>
                <w:color w:val="000000"/>
              </w:rPr>
              <w:t>ARMÁRIO:</w:t>
            </w:r>
          </w:p>
          <w:p w:rsidR="007B185D" w:rsidRPr="00E96372" w:rsidRDefault="007B185D" w:rsidP="00E96372">
            <w:pPr>
              <w:pStyle w:val="Default"/>
              <w:jc w:val="both"/>
              <w:rPr>
                <w:sz w:val="22"/>
                <w:szCs w:val="22"/>
              </w:rPr>
            </w:pPr>
            <w:r w:rsidRPr="00B06712">
              <w:rPr>
                <w:sz w:val="22"/>
                <w:szCs w:val="22"/>
              </w:rPr>
              <w:t>Na lateral esquerda entre a traseira do veículo e a divisória será in</w:t>
            </w:r>
            <w:r w:rsidR="00BB5ED0" w:rsidRPr="00B06712">
              <w:rPr>
                <w:sz w:val="22"/>
                <w:szCs w:val="22"/>
              </w:rPr>
              <w:t>stalado um conjunto de armários</w:t>
            </w:r>
            <w:r w:rsidRPr="00B06712">
              <w:rPr>
                <w:sz w:val="22"/>
                <w:szCs w:val="22"/>
              </w:rPr>
              <w:t xml:space="preserve">. </w:t>
            </w:r>
            <w:r w:rsidRPr="00B06712">
              <w:rPr>
                <w:b/>
                <w:sz w:val="22"/>
                <w:szCs w:val="22"/>
              </w:rPr>
              <w:t>Um</w:t>
            </w:r>
            <w:r w:rsidRPr="00B06712">
              <w:rPr>
                <w:sz w:val="22"/>
                <w:szCs w:val="22"/>
              </w:rPr>
              <w:t xml:space="preserve"> destes armários será utilizado para alocação de cilindro de oxigênio e suporte e deverá possuir porta de fácil remoção, com engates rápidos, para permitir a substituição do cilindro, terá ainda janela para permitir o acesso e visibilidade para a válvula de oxigênio. Nesta</w:t>
            </w:r>
            <w:r w:rsidR="00B06712">
              <w:rPr>
                <w:sz w:val="22"/>
                <w:szCs w:val="22"/>
              </w:rPr>
              <w:t xml:space="preserve"> mesma</w:t>
            </w:r>
            <w:r w:rsidRPr="00B06712">
              <w:rPr>
                <w:sz w:val="22"/>
                <w:szCs w:val="22"/>
              </w:rPr>
              <w:t xml:space="preserve"> lateral deverá ser instalada ainda </w:t>
            </w:r>
            <w:r w:rsidRPr="00B06712">
              <w:rPr>
                <w:b/>
                <w:sz w:val="22"/>
                <w:szCs w:val="22"/>
              </w:rPr>
              <w:t>uma bancada</w:t>
            </w:r>
            <w:r w:rsidRPr="00B06712">
              <w:rPr>
                <w:sz w:val="22"/>
                <w:szCs w:val="22"/>
              </w:rPr>
              <w:t xml:space="preserve"> inferior </w:t>
            </w:r>
            <w:r w:rsidR="00FD30DE">
              <w:rPr>
                <w:sz w:val="22"/>
                <w:szCs w:val="22"/>
              </w:rPr>
              <w:t>(1,20</w:t>
            </w:r>
            <w:proofErr w:type="gramStart"/>
            <w:r w:rsidR="00FD30DE">
              <w:rPr>
                <w:sz w:val="22"/>
                <w:szCs w:val="22"/>
              </w:rPr>
              <w:t>x0,</w:t>
            </w:r>
            <w:proofErr w:type="gramEnd"/>
            <w:r w:rsidR="00FD30DE">
              <w:rPr>
                <w:sz w:val="22"/>
                <w:szCs w:val="22"/>
              </w:rPr>
              <w:t xml:space="preserve">50m) </w:t>
            </w:r>
            <w:r w:rsidRPr="00B06712">
              <w:rPr>
                <w:sz w:val="22"/>
                <w:szCs w:val="22"/>
              </w:rPr>
              <w:t xml:space="preserve">com cantos arredondados em perfis de alumínio, </w:t>
            </w:r>
            <w:r w:rsidR="00BB5ED0" w:rsidRPr="00B06712">
              <w:rPr>
                <w:sz w:val="22"/>
                <w:szCs w:val="22"/>
              </w:rPr>
              <w:t>com</w:t>
            </w:r>
            <w:r w:rsidRPr="00B06712">
              <w:rPr>
                <w:sz w:val="22"/>
                <w:szCs w:val="22"/>
              </w:rPr>
              <w:t xml:space="preserve"> </w:t>
            </w:r>
            <w:r w:rsidRPr="00B06712">
              <w:rPr>
                <w:b/>
                <w:sz w:val="22"/>
                <w:szCs w:val="22"/>
              </w:rPr>
              <w:t>um</w:t>
            </w:r>
            <w:r w:rsidRPr="00B06712">
              <w:rPr>
                <w:sz w:val="22"/>
                <w:szCs w:val="22"/>
              </w:rPr>
              <w:t xml:space="preserve"> </w:t>
            </w:r>
            <w:r w:rsidRPr="00B06712">
              <w:rPr>
                <w:b/>
                <w:sz w:val="22"/>
                <w:szCs w:val="22"/>
              </w:rPr>
              <w:t>balcão</w:t>
            </w:r>
            <w:r w:rsidRPr="00B06712">
              <w:rPr>
                <w:sz w:val="22"/>
                <w:szCs w:val="22"/>
              </w:rPr>
              <w:t xml:space="preserve"> </w:t>
            </w:r>
            <w:r w:rsidR="00FD30DE">
              <w:rPr>
                <w:sz w:val="22"/>
                <w:szCs w:val="22"/>
              </w:rPr>
              <w:t xml:space="preserve">(1,20x0,40x0,30m) </w:t>
            </w:r>
            <w:r w:rsidRPr="00B06712">
              <w:rPr>
                <w:sz w:val="22"/>
                <w:szCs w:val="22"/>
              </w:rPr>
              <w:t>para guarda de materiais de uso da ambulância</w:t>
            </w:r>
            <w:r w:rsidR="00B06712">
              <w:rPr>
                <w:sz w:val="22"/>
                <w:szCs w:val="22"/>
              </w:rPr>
              <w:t xml:space="preserve"> </w:t>
            </w:r>
            <w:r w:rsidR="00B06712" w:rsidRPr="00B06712">
              <w:rPr>
                <w:sz w:val="22"/>
                <w:szCs w:val="22"/>
              </w:rPr>
              <w:t>com portas corrediças em acrílico</w:t>
            </w:r>
            <w:r w:rsidR="00B06712">
              <w:rPr>
                <w:sz w:val="22"/>
                <w:szCs w:val="22"/>
              </w:rPr>
              <w:t xml:space="preserve"> e no mínimo uma gaveta</w:t>
            </w:r>
            <w:r w:rsidRPr="00B06712">
              <w:rPr>
                <w:sz w:val="22"/>
                <w:szCs w:val="22"/>
              </w:rPr>
              <w:t xml:space="preserve">. </w:t>
            </w:r>
            <w:r w:rsidRPr="00B06712">
              <w:rPr>
                <w:b/>
                <w:sz w:val="22"/>
                <w:szCs w:val="22"/>
              </w:rPr>
              <w:t>Na parte superior</w:t>
            </w:r>
            <w:r w:rsidRPr="00B06712">
              <w:rPr>
                <w:sz w:val="22"/>
                <w:szCs w:val="22"/>
              </w:rPr>
              <w:t xml:space="preserve"> será instalado </w:t>
            </w:r>
            <w:r w:rsidRPr="00FD30DE">
              <w:rPr>
                <w:b/>
                <w:sz w:val="22"/>
                <w:szCs w:val="22"/>
              </w:rPr>
              <w:t>um armário aéreo</w:t>
            </w:r>
            <w:r w:rsidRPr="00B06712">
              <w:rPr>
                <w:sz w:val="22"/>
                <w:szCs w:val="22"/>
              </w:rPr>
              <w:t xml:space="preserve"> </w:t>
            </w:r>
            <w:r w:rsidR="00FD30DE">
              <w:rPr>
                <w:sz w:val="22"/>
                <w:szCs w:val="22"/>
              </w:rPr>
              <w:t>(1,20</w:t>
            </w:r>
            <w:proofErr w:type="gramStart"/>
            <w:r w:rsidR="00FD30DE">
              <w:rPr>
                <w:sz w:val="22"/>
                <w:szCs w:val="22"/>
              </w:rPr>
              <w:t>x0,</w:t>
            </w:r>
            <w:proofErr w:type="gramEnd"/>
            <w:r w:rsidR="00FD30DE">
              <w:rPr>
                <w:sz w:val="22"/>
                <w:szCs w:val="22"/>
              </w:rPr>
              <w:t xml:space="preserve">30x0,30m) </w:t>
            </w:r>
            <w:r w:rsidRPr="00B06712">
              <w:rPr>
                <w:sz w:val="22"/>
                <w:szCs w:val="22"/>
              </w:rPr>
              <w:t xml:space="preserve">com compartimentos e portas corrediças em acrílico transparente, lixeira na bancada tipo tulha, local para prancha de imobilização. </w:t>
            </w:r>
          </w:p>
          <w:p w:rsidR="007B185D" w:rsidRPr="00E96372" w:rsidRDefault="007B185D" w:rsidP="00E96372">
            <w:pPr>
              <w:pStyle w:val="Default"/>
              <w:jc w:val="both"/>
              <w:rPr>
                <w:sz w:val="22"/>
                <w:szCs w:val="22"/>
              </w:rPr>
            </w:pPr>
            <w:r w:rsidRPr="00BB5ED0">
              <w:rPr>
                <w:sz w:val="22"/>
                <w:szCs w:val="22"/>
              </w:rPr>
              <w:t xml:space="preserve">Especificações gerais: Todos os armários serão modulares, interligados em bloco único, confeccionados em compensado de pinho naval com revestimento </w:t>
            </w:r>
            <w:proofErr w:type="spellStart"/>
            <w:proofErr w:type="gramStart"/>
            <w:r w:rsidRPr="00BB5ED0">
              <w:rPr>
                <w:sz w:val="22"/>
                <w:szCs w:val="22"/>
              </w:rPr>
              <w:t>melaminico</w:t>
            </w:r>
            <w:proofErr w:type="spellEnd"/>
            <w:r w:rsidRPr="00BB5ED0">
              <w:rPr>
                <w:sz w:val="22"/>
                <w:szCs w:val="22"/>
              </w:rPr>
              <w:t xml:space="preserve"> tipo fórmica</w:t>
            </w:r>
            <w:proofErr w:type="gramEnd"/>
            <w:r w:rsidRPr="00BB5ED0">
              <w:rPr>
                <w:sz w:val="22"/>
                <w:szCs w:val="22"/>
              </w:rPr>
              <w:t xml:space="preserve"> </w:t>
            </w:r>
            <w:proofErr w:type="spellStart"/>
            <w:r w:rsidRPr="00BB5ED0">
              <w:rPr>
                <w:sz w:val="22"/>
                <w:szCs w:val="22"/>
              </w:rPr>
              <w:t>texturizada</w:t>
            </w:r>
            <w:proofErr w:type="spellEnd"/>
            <w:r w:rsidRPr="00BB5ED0">
              <w:rPr>
                <w:sz w:val="22"/>
                <w:szCs w:val="22"/>
              </w:rPr>
              <w:t xml:space="preserve"> interna e externamente de alto padrão de acabamento, todas as bordas possuirão proteção de emborrachada para servir de proteção contra choques e os cantos são arredondados em perfis de alumínio, de forma a evitar cortes no caso de choque. Todos os tampos além da proteção de borracha possuirão ressalto a fim de evitar a queda de objetos durante o deslocamento do veículo. Todas as gavetas e portas devem ser dotadas de trinco para impedir a abertura espontânea das mesmas durante o deslocamento do veículo. Os trincos devem ser de fácil acionamento, possibilitando sua abertura com apenas uma leve pressão. As gavetas devem ter limitações de abertura para impedir que sejam retiradas, acidentalmente, durante a utilização.</w:t>
            </w:r>
            <w:r w:rsidRPr="007B185D">
              <w:rPr>
                <w:sz w:val="22"/>
                <w:szCs w:val="22"/>
              </w:rPr>
              <w:t xml:space="preserve">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BANCO BAÚ:</w:t>
            </w:r>
          </w:p>
          <w:p w:rsidR="007B185D" w:rsidRPr="00E96372"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Um banco lateral, </w:t>
            </w:r>
            <w:proofErr w:type="spellStart"/>
            <w:r w:rsidRPr="007B185D">
              <w:rPr>
                <w:rFonts w:ascii="Arial" w:hAnsi="Arial" w:cs="Arial"/>
                <w:color w:val="000000"/>
              </w:rPr>
              <w:t>escamoteável</w:t>
            </w:r>
            <w:proofErr w:type="spellEnd"/>
            <w:r w:rsidRPr="007B185D">
              <w:rPr>
                <w:rFonts w:ascii="Arial" w:hAnsi="Arial" w:cs="Arial"/>
                <w:color w:val="000000"/>
              </w:rPr>
              <w:t>, tipo baú,</w:t>
            </w:r>
            <w:r w:rsidRPr="007B185D">
              <w:rPr>
                <w:rFonts w:ascii="Arial" w:hAnsi="Arial" w:cs="Arial"/>
              </w:rPr>
              <w:t xml:space="preserve"> </w:t>
            </w:r>
            <w:r w:rsidRPr="007B185D">
              <w:rPr>
                <w:rFonts w:ascii="Arial" w:hAnsi="Arial" w:cs="Arial"/>
                <w:color w:val="000000"/>
              </w:rPr>
              <w:t xml:space="preserve">confeccionado em madeira de compensado naval (não sendo aceito aglomerado ou MDF na construção), interna e externamente com revestimento melamínico de alta pressão tipo fórmica branca texturizada, com comprimento mínimo de 1,2 m sob o mesmo será montado um assento inteiriço de espuma (sobre a tampa </w:t>
            </w:r>
            <w:proofErr w:type="spellStart"/>
            <w:r w:rsidRPr="007B185D">
              <w:rPr>
                <w:rFonts w:ascii="Arial" w:hAnsi="Arial" w:cs="Arial"/>
                <w:color w:val="000000"/>
              </w:rPr>
              <w:t>escamoteável</w:t>
            </w:r>
            <w:proofErr w:type="spellEnd"/>
            <w:r w:rsidRPr="007B185D">
              <w:rPr>
                <w:rFonts w:ascii="Arial" w:hAnsi="Arial" w:cs="Arial"/>
                <w:color w:val="000000"/>
              </w:rPr>
              <w:t xml:space="preserve"> do baú) e 3 encostos com apoio de cabeça (montados na parede lateral interna da viatura logo acima do baú), confeccionados em espuma injetada com revestimento em </w:t>
            </w:r>
            <w:proofErr w:type="spellStart"/>
            <w:r w:rsidRPr="007B185D">
              <w:rPr>
                <w:rFonts w:ascii="Arial" w:hAnsi="Arial" w:cs="Arial"/>
                <w:color w:val="000000"/>
              </w:rPr>
              <w:t>courvin</w:t>
            </w:r>
            <w:proofErr w:type="spellEnd"/>
            <w:r w:rsidRPr="007B185D">
              <w:rPr>
                <w:rFonts w:ascii="Arial" w:hAnsi="Arial" w:cs="Arial"/>
                <w:color w:val="000000"/>
              </w:rPr>
              <w:t xml:space="preserve"> de alta resistência, sendo que a espuma utilizada deverá possuir espessura máxima de 50 mm e densidade mínima de 30 kgf/m³, o banco deverá permitir o transporte de 3 pessoas sentadas, equipado com 3 cintos de segurança conforme resolução 048 do CONTRAN, para ser utilizado por pacientes ou acompanhantes. O banco deverá estar localizado no lado direito da viatura paralelamente à maca e voltado para a vítima. Não poderá haver cantos vivos, superfícies pontiagudas ou outros obstáculos que possam causar ferimentos ou impeçam o trabalho dos socorristas no interior do compartimento, principalmente com a viatura em movimento. A tampa desse banco possuirá dois sistemas de dobradiça com mola para sustentar a tampa aberta, um em cada lateral. </w:t>
            </w:r>
          </w:p>
          <w:p w:rsidR="007B185D" w:rsidRPr="007B185D" w:rsidRDefault="007B185D" w:rsidP="00316934">
            <w:pPr>
              <w:pStyle w:val="Default"/>
              <w:jc w:val="both"/>
              <w:rPr>
                <w:b/>
                <w:sz w:val="22"/>
                <w:szCs w:val="22"/>
              </w:rPr>
            </w:pPr>
            <w:r w:rsidRPr="007B185D">
              <w:rPr>
                <w:b/>
                <w:sz w:val="22"/>
                <w:szCs w:val="22"/>
              </w:rPr>
              <w:t>SUPORTES PARA CILINDROS DE OXIGÊNIO:</w:t>
            </w:r>
          </w:p>
          <w:p w:rsidR="007B185D" w:rsidRPr="007B185D" w:rsidRDefault="007B185D" w:rsidP="00316934">
            <w:pPr>
              <w:pStyle w:val="Default"/>
              <w:jc w:val="both"/>
              <w:rPr>
                <w:sz w:val="22"/>
                <w:szCs w:val="22"/>
              </w:rPr>
            </w:pPr>
            <w:r w:rsidRPr="007B185D">
              <w:rPr>
                <w:sz w:val="22"/>
                <w:szCs w:val="22"/>
              </w:rPr>
              <w:t xml:space="preserve">Um suporte para cilindro de oxigênio de </w:t>
            </w:r>
            <w:proofErr w:type="gramStart"/>
            <w:r w:rsidRPr="007B185D">
              <w:rPr>
                <w:sz w:val="22"/>
                <w:szCs w:val="22"/>
              </w:rPr>
              <w:t>7</w:t>
            </w:r>
            <w:proofErr w:type="gramEnd"/>
            <w:r w:rsidRPr="007B185D">
              <w:rPr>
                <w:sz w:val="22"/>
                <w:szCs w:val="22"/>
              </w:rPr>
              <w:t xml:space="preserve"> m³ (40 litros), confeccionado com tubos de aço e pintura anticorrosiva, com cintas reguláveis e mecanismo resistente a vibrações, trepidações e/ou capotamentos, possibilitando receber cilindros de capacidade diferentes firmemente presos à carroceria do veiculo através de parafusos e no reforço estrutural a ser instalado na carroceria. </w:t>
            </w:r>
          </w:p>
          <w:p w:rsidR="007B185D" w:rsidRPr="006874EE" w:rsidRDefault="007B185D" w:rsidP="00316934">
            <w:pPr>
              <w:autoSpaceDE w:val="0"/>
              <w:autoSpaceDN w:val="0"/>
              <w:adjustRightInd w:val="0"/>
              <w:jc w:val="both"/>
              <w:rPr>
                <w:rFonts w:ascii="Arial" w:hAnsi="Arial" w:cs="Arial"/>
                <w:b/>
              </w:rPr>
            </w:pPr>
            <w:r w:rsidRPr="006874EE">
              <w:rPr>
                <w:rFonts w:ascii="Arial" w:hAnsi="Arial" w:cs="Arial"/>
                <w:b/>
              </w:rPr>
              <w:t>CILINDRO DE OXIGÊNIO:</w:t>
            </w:r>
          </w:p>
          <w:p w:rsidR="007B185D" w:rsidRPr="007B185D" w:rsidRDefault="007B185D" w:rsidP="00316934">
            <w:pPr>
              <w:autoSpaceDE w:val="0"/>
              <w:autoSpaceDN w:val="0"/>
              <w:adjustRightInd w:val="0"/>
              <w:jc w:val="both"/>
              <w:rPr>
                <w:rFonts w:ascii="Arial" w:hAnsi="Arial" w:cs="Arial"/>
              </w:rPr>
            </w:pPr>
            <w:r w:rsidRPr="006874EE">
              <w:rPr>
                <w:rFonts w:ascii="Arial" w:hAnsi="Arial" w:cs="Arial"/>
              </w:rPr>
              <w:t xml:space="preserve">Um cilindro para oxigênio medicinal </w:t>
            </w:r>
            <w:proofErr w:type="gramStart"/>
            <w:r w:rsidRPr="006874EE">
              <w:rPr>
                <w:rFonts w:ascii="Arial" w:hAnsi="Arial" w:cs="Arial"/>
              </w:rPr>
              <w:t>7</w:t>
            </w:r>
            <w:proofErr w:type="gramEnd"/>
            <w:r w:rsidRPr="006874EE">
              <w:rPr>
                <w:rFonts w:ascii="Arial" w:hAnsi="Arial" w:cs="Arial"/>
              </w:rPr>
              <w:t xml:space="preserve"> m³ (40 litros), fixado no suporte acima descrito.</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EQUIPAMENTO DE OXIGENAÇÃO:</w:t>
            </w:r>
          </w:p>
          <w:p w:rsidR="007B185D" w:rsidRPr="007B185D" w:rsidRDefault="007B185D" w:rsidP="00316934">
            <w:pPr>
              <w:pStyle w:val="Default"/>
              <w:ind w:firstLine="708"/>
              <w:jc w:val="both"/>
              <w:rPr>
                <w:sz w:val="22"/>
                <w:szCs w:val="22"/>
              </w:rPr>
            </w:pPr>
            <w:r w:rsidRPr="007B185D">
              <w:rPr>
                <w:sz w:val="22"/>
                <w:szCs w:val="22"/>
              </w:rPr>
              <w:t xml:space="preserve">Kit de oxigenação composto de manômetro ligado ao cilindro de oxigênio através de mangueira desenvolvida em nylon trançado, de primeira qualidade, com capacidade para até 250 libras de pressão, régua de oxigenação instalada na lateral esquerda, com </w:t>
            </w:r>
            <w:proofErr w:type="spellStart"/>
            <w:r w:rsidRPr="007B185D">
              <w:rPr>
                <w:sz w:val="22"/>
                <w:szCs w:val="22"/>
              </w:rPr>
              <w:t>fluxômetro</w:t>
            </w:r>
            <w:proofErr w:type="spellEnd"/>
            <w:r w:rsidRPr="007B185D">
              <w:rPr>
                <w:sz w:val="22"/>
                <w:szCs w:val="22"/>
              </w:rPr>
              <w:t xml:space="preserve">, frasco aspirador e umidificador com máscara com as seguintes características: </w:t>
            </w:r>
          </w:p>
          <w:p w:rsidR="007B185D" w:rsidRPr="007B185D" w:rsidRDefault="007B185D" w:rsidP="00316934">
            <w:pPr>
              <w:pStyle w:val="Default"/>
              <w:ind w:firstLine="708"/>
              <w:jc w:val="both"/>
              <w:rPr>
                <w:sz w:val="22"/>
                <w:szCs w:val="22"/>
              </w:rPr>
            </w:pPr>
            <w:r w:rsidRPr="007B185D">
              <w:rPr>
                <w:sz w:val="22"/>
                <w:szCs w:val="22"/>
              </w:rPr>
              <w:t xml:space="preserve">Umidificador de oxigênio para sistema fixo. Frasco em PVC atóxico ou similar, com capacidade de no mínimo 250 ml, graduado, de forma a permitir uma fácil visualização. Tampa de rosca e orifício para saída do oxigênio em plástico resistente ou material similar, de acordo com as normas da ABNT. Borboleta de conexão confeccionada externamente em plástico ou similar e internamente em metal, que proporcione um perfeito encaixe, com sistema de selagem, para evitar vazamentos. Sistema </w:t>
            </w:r>
            <w:proofErr w:type="spellStart"/>
            <w:r w:rsidRPr="007B185D">
              <w:rPr>
                <w:sz w:val="22"/>
                <w:szCs w:val="22"/>
              </w:rPr>
              <w:t>borbulhador</w:t>
            </w:r>
            <w:proofErr w:type="spellEnd"/>
            <w:r w:rsidRPr="007B185D">
              <w:rPr>
                <w:sz w:val="22"/>
                <w:szCs w:val="22"/>
              </w:rPr>
              <w:t xml:space="preserve"> (ou difusor) composto em metal na parte superior e tubo condutor de PVC atóxico ou similar. Extremidade da saída do fluxo de oxigênio em PVC atóxico ou similar, com orifícios de tal maneira a permitir a umidificação homogênea do oxigênio. </w:t>
            </w:r>
          </w:p>
          <w:p w:rsidR="007B185D" w:rsidRPr="007B185D" w:rsidRDefault="007B185D" w:rsidP="00316934">
            <w:pPr>
              <w:pStyle w:val="Default"/>
              <w:ind w:firstLine="708"/>
              <w:jc w:val="both"/>
              <w:rPr>
                <w:sz w:val="22"/>
                <w:szCs w:val="22"/>
              </w:rPr>
            </w:pPr>
            <w:proofErr w:type="spellStart"/>
            <w:r w:rsidRPr="007B185D">
              <w:rPr>
                <w:sz w:val="22"/>
                <w:szCs w:val="22"/>
              </w:rPr>
              <w:t>Fluxômetro</w:t>
            </w:r>
            <w:proofErr w:type="spellEnd"/>
            <w:r w:rsidRPr="007B185D">
              <w:rPr>
                <w:sz w:val="22"/>
                <w:szCs w:val="22"/>
              </w:rPr>
              <w:t xml:space="preserve"> para rede de oxigênio de 0 – 15 l/min, constituído de corpo em latão cromado, guarnição e tubo de medição em policarbonato de cristal, esfera em aço inoxidável. Vazão máxima de 15 l/min a uma pressão de 3,5 kgf/cm³. Sistema de regulagem de vazão por válvula de agulha. Porca de conexão de entrada, com abas para permitir montagem manual. Escala com duplo cônico. Conexões de entrada e saída normatizadas pela ABNT. Máscara facial com bolsa reservatório, formato anatômico, com intermediário para conexão em PVC ou similar, atóxico, transparente, leve, flexível, provido de abertura para evitar a concentração de CO² em seu interior. Dotada de presilha elástica para fixação na parte posterior da cabeça do paciente. </w:t>
            </w:r>
          </w:p>
          <w:p w:rsidR="007B185D" w:rsidRPr="007B185D" w:rsidRDefault="007B185D" w:rsidP="00316934">
            <w:pPr>
              <w:pStyle w:val="Default"/>
              <w:jc w:val="both"/>
              <w:rPr>
                <w:sz w:val="22"/>
                <w:szCs w:val="22"/>
              </w:rPr>
            </w:pPr>
            <w:r w:rsidRPr="007B185D">
              <w:rPr>
                <w:sz w:val="22"/>
                <w:szCs w:val="22"/>
              </w:rPr>
              <w:t>Aspirador tipo Venturi, para uso com ar comprimido, baseado no princípio Venturi. Frasco transparente com capacidade de 500 ml e tampa em corpo de nylon reforçado com fibra de vidro. Válvula de retenção desmontável com sistema de regulagem por agulha. Selagem do conjunto frasco-tampa com a utilização de um anel (</w:t>
            </w:r>
            <w:proofErr w:type="spellStart"/>
            <w:r w:rsidRPr="007B185D">
              <w:rPr>
                <w:sz w:val="22"/>
                <w:szCs w:val="22"/>
              </w:rPr>
              <w:t>o-ring</w:t>
            </w:r>
            <w:proofErr w:type="spellEnd"/>
            <w:r w:rsidRPr="007B185D">
              <w:rPr>
                <w:sz w:val="22"/>
                <w:szCs w:val="22"/>
              </w:rPr>
              <w:t xml:space="preserve">) de borracha ou silicone. Conexões de entrada providas de abas para proporcionar um melhor aperto. Conexões de entrada e saída e </w:t>
            </w:r>
            <w:proofErr w:type="spellStart"/>
            <w:r w:rsidRPr="007B185D">
              <w:rPr>
                <w:sz w:val="22"/>
                <w:szCs w:val="22"/>
              </w:rPr>
              <w:t>bóia</w:t>
            </w:r>
            <w:proofErr w:type="spellEnd"/>
            <w:r w:rsidRPr="007B185D">
              <w:rPr>
                <w:sz w:val="22"/>
                <w:szCs w:val="22"/>
              </w:rPr>
              <w:t xml:space="preserve"> de segurança normatizadas pela ABNT, com alta capacidade de sucção. </w:t>
            </w:r>
          </w:p>
          <w:p w:rsidR="007B185D" w:rsidRPr="007B185D" w:rsidRDefault="007B185D" w:rsidP="00316934">
            <w:pPr>
              <w:pStyle w:val="Default"/>
              <w:ind w:firstLine="708"/>
              <w:jc w:val="both"/>
              <w:rPr>
                <w:sz w:val="22"/>
                <w:szCs w:val="22"/>
              </w:rPr>
            </w:pPr>
            <w:r w:rsidRPr="007B185D">
              <w:rPr>
                <w:sz w:val="22"/>
                <w:szCs w:val="22"/>
              </w:rPr>
              <w:t xml:space="preserve">Mangueira fêmea para oxigênio, ligando dos cilindros à régua tripla fabricada em 3 camadas com nylon trançado, PVC e polietileno. Conexões de entrada providas de abas de alta resistência e normatizadas pela ABNT. Com seção transversal projetada para permitir flexibilidade, vazão adequada e resistência ao estrangulamento acidental. Borboleta de conexão confeccionada externamente em plástico ou similar, e internamente em metal, de forma a proporcionar um perfeito encaixe com sistema de selagem para evitar vazamentos. A mangueira passa através de conduítes, embutidos na parede lateral do compartimento de atendimento, para evitar que sejam danificadas e para facilitar a substituição e manutenção. </w:t>
            </w:r>
          </w:p>
          <w:p w:rsidR="007B185D" w:rsidRPr="007B185D" w:rsidRDefault="007B185D" w:rsidP="00E96372">
            <w:pPr>
              <w:pStyle w:val="Default"/>
              <w:ind w:firstLine="708"/>
              <w:jc w:val="both"/>
              <w:rPr>
                <w:sz w:val="22"/>
                <w:szCs w:val="22"/>
              </w:rPr>
            </w:pPr>
            <w:r w:rsidRPr="007B185D">
              <w:rPr>
                <w:sz w:val="22"/>
                <w:szCs w:val="22"/>
              </w:rPr>
              <w:t>Régua tripla composta por estrutura metálica resistente, com fechamento automático, roscas e padrões conforme ABNT, fixada em painel removível para melhor acesso ao sistema de tubulação para manutenção.</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CORRIMÃO:</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Instalação de corrimão em alumínio polido e punhos de plástico injetado e ponteiras de fechamento arredondadas de alta resistência, instalado na parte central do teto do veículo.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SUPORTE PARA SORO E SANGUE:</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Um suporte para soro e sangue, confeccionado em alumínio, instalado no corrimão</w:t>
            </w:r>
            <w:r w:rsidR="00E96372">
              <w:rPr>
                <w:rFonts w:ascii="Arial" w:hAnsi="Arial" w:cs="Arial"/>
                <w:color w:val="000000"/>
              </w:rPr>
              <w:t xml:space="preserve"> ou teto</w:t>
            </w:r>
            <w:r w:rsidRPr="007B185D">
              <w:rPr>
                <w:rFonts w:ascii="Arial" w:hAnsi="Arial" w:cs="Arial"/>
                <w:color w:val="000000"/>
              </w:rPr>
              <w:t xml:space="preserve"> com regulagem de posição e cintas de velcro para fixação dos frascos.</w:t>
            </w:r>
          </w:p>
          <w:p w:rsidR="007B185D" w:rsidRPr="001A0999" w:rsidRDefault="007B185D" w:rsidP="00316934">
            <w:pPr>
              <w:autoSpaceDE w:val="0"/>
              <w:autoSpaceDN w:val="0"/>
              <w:adjustRightInd w:val="0"/>
              <w:jc w:val="both"/>
              <w:rPr>
                <w:rFonts w:ascii="Arial" w:hAnsi="Arial" w:cs="Arial"/>
                <w:color w:val="000000"/>
              </w:rPr>
            </w:pPr>
            <w:r w:rsidRPr="001A0999">
              <w:rPr>
                <w:rFonts w:ascii="Arial" w:hAnsi="Arial" w:cs="Arial"/>
                <w:b/>
                <w:bCs/>
                <w:color w:val="000000"/>
              </w:rPr>
              <w:t>PRANCHA DE IMOBILIZAÇÃO:</w:t>
            </w:r>
          </w:p>
          <w:p w:rsidR="007B185D" w:rsidRPr="00E96372" w:rsidRDefault="007B185D" w:rsidP="00E96372">
            <w:pPr>
              <w:pStyle w:val="Default"/>
              <w:jc w:val="both"/>
              <w:rPr>
                <w:sz w:val="22"/>
                <w:szCs w:val="22"/>
              </w:rPr>
            </w:pPr>
            <w:r w:rsidRPr="001A0999">
              <w:rPr>
                <w:sz w:val="22"/>
                <w:szCs w:val="22"/>
              </w:rPr>
              <w:t xml:space="preserve">Uma prancha Rígida, adulto, leve e confortável. Possui pegadores amplos para facilitar o uso de luvas. Design em ângulo para melhor acomodação do paciente. 100% transparente para o uso em Raios X. Possui aberturas específicas para imobilização. Possibilita o resgate na água. Feita em polietileno com ótima resistência ao impacto. Projetada para o transporte manual de vítimas de acidentes; dimensionada para suportar vítimas com peso até 180 kg; rígida, leve e confortável; possui pegadores amplos para facilitar o uso com luvas; design em ângulo para melhor acomodação do paciente; translúcida para o uso em Raios X e ressonância magnética; possui aberturas específicas para facilitar a imobilização da vítima; possibilita o resgate na água e em alturas; produzida em polietileno com alta resistência a impactos; cor: amarela, afixada na lateral esquerda abaixo do armário aéreo por meio de cintas de fácil abertura para </w:t>
            </w:r>
            <w:proofErr w:type="gramStart"/>
            <w:r w:rsidRPr="001A0999">
              <w:rPr>
                <w:sz w:val="22"/>
                <w:szCs w:val="22"/>
              </w:rPr>
              <w:t>agilizar</w:t>
            </w:r>
            <w:proofErr w:type="gramEnd"/>
            <w:r w:rsidRPr="001A0999">
              <w:rPr>
                <w:sz w:val="22"/>
                <w:szCs w:val="22"/>
              </w:rPr>
              <w:t xml:space="preserve"> no resgate.</w:t>
            </w:r>
          </w:p>
          <w:p w:rsidR="007B185D" w:rsidRPr="00F4431B" w:rsidRDefault="007B185D" w:rsidP="00316934">
            <w:pPr>
              <w:autoSpaceDE w:val="0"/>
              <w:autoSpaceDN w:val="0"/>
              <w:adjustRightInd w:val="0"/>
              <w:jc w:val="both"/>
              <w:rPr>
                <w:rFonts w:ascii="Arial" w:hAnsi="Arial" w:cs="Arial"/>
                <w:b/>
              </w:rPr>
            </w:pPr>
            <w:r w:rsidRPr="00F4431B">
              <w:rPr>
                <w:rFonts w:ascii="Arial" w:hAnsi="Arial" w:cs="Arial"/>
                <w:b/>
              </w:rPr>
              <w:t>SISTEMA ELÉTRICO:</w:t>
            </w:r>
          </w:p>
          <w:p w:rsidR="007B185D" w:rsidRPr="00F4431B" w:rsidRDefault="007B185D" w:rsidP="00316934">
            <w:pPr>
              <w:pStyle w:val="Default"/>
              <w:jc w:val="both"/>
              <w:rPr>
                <w:sz w:val="22"/>
                <w:szCs w:val="22"/>
              </w:rPr>
            </w:pPr>
            <w:r w:rsidRPr="00F4431B">
              <w:rPr>
                <w:sz w:val="22"/>
                <w:szCs w:val="22"/>
              </w:rPr>
              <w:t xml:space="preserve">O sistema elétrico da transformação deverá ser servido por circuitos totalmente separados e distintos dos circuitos do chassi do veículo e </w:t>
            </w:r>
            <w:r w:rsidRPr="00F162C7">
              <w:rPr>
                <w:b/>
                <w:sz w:val="22"/>
                <w:szCs w:val="22"/>
              </w:rPr>
              <w:t>será alimentado por duas baterias</w:t>
            </w:r>
            <w:r w:rsidRPr="00F4431B">
              <w:rPr>
                <w:sz w:val="22"/>
                <w:szCs w:val="22"/>
              </w:rPr>
              <w:t xml:space="preserve">, sendo uma a do chassi original do fabricante e a outra independente para o compartimento de atendimento. Esta segunda bateria deverá ser do tipo ciclo profundo e com capacidade para 90 AH, sem manutenção, 12 volts, instalada em local de fácil acesso, com proteção na base para evitar corrosão. Deverá ser dotado de sistema de bloqueio automático com o uso da bateria do motor para alimentar o compartimento de atendimento e as luzes adicionais de emergência, quando o veículo estiver com o motor desligado. </w:t>
            </w:r>
          </w:p>
          <w:p w:rsidR="007B185D" w:rsidRPr="00F4431B" w:rsidRDefault="007B185D" w:rsidP="00316934">
            <w:pPr>
              <w:pStyle w:val="Default"/>
              <w:jc w:val="both"/>
              <w:rPr>
                <w:sz w:val="22"/>
                <w:szCs w:val="22"/>
              </w:rPr>
            </w:pPr>
            <w:r w:rsidRPr="00F4431B">
              <w:rPr>
                <w:sz w:val="22"/>
                <w:szCs w:val="22"/>
              </w:rPr>
              <w:t xml:space="preserve">O sistema elétrico deverá ser dimensionado para o emprego simultâneo de todos os itens especificados, do veículo e dos equipamentos, quer com a viatura em movimento ou estacionada, sem risco de sobrecarga no alternador, fiação ou disjuntores. Todos os componentes elétricos e fiação são facilmente acessíveis através de quadro de inspeção, pelo qual se possam realizar verificações e manutenções. As chaves, dispositivos indicadores e controles devem estarão localizados e instalados de maneira a facilitar a remoção e manutenção. Os encaixes exteriores das lâmpadas, chaves, dispositivos eletrônicos e peças fixas, são a prova de corrosão e de intempéries. </w:t>
            </w:r>
          </w:p>
          <w:p w:rsidR="007B185D" w:rsidRPr="00F4431B" w:rsidRDefault="007B185D" w:rsidP="00316934">
            <w:pPr>
              <w:pStyle w:val="Default"/>
              <w:jc w:val="both"/>
              <w:rPr>
                <w:sz w:val="22"/>
                <w:szCs w:val="22"/>
              </w:rPr>
            </w:pPr>
            <w:r w:rsidRPr="00F4431B">
              <w:rPr>
                <w:sz w:val="22"/>
                <w:szCs w:val="22"/>
              </w:rPr>
              <w:t xml:space="preserve">Todos os chicotes, armações e fiações </w:t>
            </w:r>
            <w:proofErr w:type="gramStart"/>
            <w:r w:rsidRPr="00F4431B">
              <w:rPr>
                <w:sz w:val="22"/>
                <w:szCs w:val="22"/>
              </w:rPr>
              <w:t>fixados</w:t>
            </w:r>
            <w:proofErr w:type="gramEnd"/>
            <w:r w:rsidRPr="00F4431B">
              <w:rPr>
                <w:sz w:val="22"/>
                <w:szCs w:val="22"/>
              </w:rPr>
              <w:t xml:space="preserve"> ao compartimento de atendimento ou armação por braçadeiras plásticas isoladas a fim de evitar ferrugem e movimentos que possam resultar em atritos, apertos protuberâncias e danos. Todas as aberturas na viatura serão adequadamente calafetadas para passar a fiação. Todos os itens usados para proteger ou segurar a fiação são adequados para utilização e ser padrão automotivo. Todos os componentes elétricos, terminais e pontos devem ter uma laça de fio que possibilitem pelo menos duas substit</w:t>
            </w:r>
            <w:r w:rsidR="00093C12">
              <w:rPr>
                <w:sz w:val="22"/>
                <w:szCs w:val="22"/>
              </w:rPr>
              <w:t>uições dos terminais de fiação.</w:t>
            </w:r>
          </w:p>
          <w:p w:rsidR="007B185D" w:rsidRPr="00F162C7" w:rsidRDefault="007B185D" w:rsidP="00316934">
            <w:pPr>
              <w:pStyle w:val="Default"/>
              <w:jc w:val="both"/>
              <w:rPr>
                <w:b/>
                <w:sz w:val="22"/>
                <w:szCs w:val="22"/>
              </w:rPr>
            </w:pPr>
            <w:r w:rsidRPr="00F4431B">
              <w:rPr>
                <w:sz w:val="22"/>
                <w:szCs w:val="22"/>
              </w:rPr>
              <w:t xml:space="preserve">Todos os circuitos elétricos devem ser protegidos por disjuntores principais ou dispositivos eletrônicos de proteção à corrente, de fácil remoção e de acesso para inspeção e manutenção. </w:t>
            </w:r>
            <w:r w:rsidRPr="00F162C7">
              <w:rPr>
                <w:b/>
                <w:sz w:val="22"/>
                <w:szCs w:val="22"/>
              </w:rPr>
              <w:t xml:space="preserve">Central elétrica composta de disjuntor térmico e automático, reles, base de fusíveis e chave geral instalada no painel de comando. </w:t>
            </w:r>
          </w:p>
          <w:p w:rsidR="007B185D" w:rsidRPr="00F162C7" w:rsidRDefault="007B185D" w:rsidP="00316934">
            <w:pPr>
              <w:pStyle w:val="Default"/>
              <w:jc w:val="both"/>
              <w:rPr>
                <w:b/>
                <w:sz w:val="22"/>
                <w:szCs w:val="22"/>
              </w:rPr>
            </w:pPr>
            <w:r w:rsidRPr="00F162C7">
              <w:rPr>
                <w:b/>
                <w:sz w:val="22"/>
                <w:szCs w:val="22"/>
              </w:rPr>
              <w:t xml:space="preserve">Deverá possuir um inversor de corrente contínua (12 v) para alternada (220 v) com capacidade de 1000 w de potência. </w:t>
            </w:r>
          </w:p>
          <w:p w:rsidR="007B185D" w:rsidRPr="00E96372" w:rsidRDefault="007B185D" w:rsidP="00E96372">
            <w:pPr>
              <w:pStyle w:val="Default"/>
              <w:jc w:val="both"/>
              <w:rPr>
                <w:sz w:val="22"/>
                <w:szCs w:val="22"/>
              </w:rPr>
            </w:pPr>
            <w:r w:rsidRPr="00F4431B">
              <w:rPr>
                <w:sz w:val="22"/>
                <w:szCs w:val="22"/>
              </w:rPr>
              <w:t xml:space="preserve">O </w:t>
            </w:r>
            <w:r w:rsidRPr="004F4C7B">
              <w:rPr>
                <w:b/>
                <w:sz w:val="22"/>
                <w:szCs w:val="22"/>
              </w:rPr>
              <w:t>painel elétrico interno</w:t>
            </w:r>
            <w:r w:rsidRPr="00F4431B">
              <w:rPr>
                <w:sz w:val="22"/>
                <w:szCs w:val="22"/>
              </w:rPr>
              <w:t xml:space="preserve">, confeccionado em ABS injetado na cor branca, localizado na parede sobre a bancada próxima a cabeceira do paciente, deverá possuir </w:t>
            </w:r>
            <w:r w:rsidRPr="004F4C7B">
              <w:rPr>
                <w:b/>
                <w:sz w:val="22"/>
                <w:szCs w:val="22"/>
              </w:rPr>
              <w:t>uma régua integrada com no mínimo seis tomadas, sendo quatro tripolares (2P+T) ou 220 V (AC) e duas para 12 v (DC),</w:t>
            </w:r>
            <w:r w:rsidRPr="00F4431B">
              <w:rPr>
                <w:sz w:val="22"/>
                <w:szCs w:val="22"/>
              </w:rPr>
              <w:t xml:space="preserve"> além de interruptores com teclas do tipo “iluminadas” micro táctil. Todas as tomadas elétricas deverão manter uma distância mínima de 31 cm de qualquer tomada de oxigênio conforme normas da ABNT.</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AR CONDICIONADO:</w:t>
            </w:r>
          </w:p>
          <w:p w:rsidR="007B185D" w:rsidRPr="00E96372" w:rsidRDefault="007B185D" w:rsidP="00E96372">
            <w:pPr>
              <w:pStyle w:val="Default"/>
              <w:jc w:val="both"/>
              <w:rPr>
                <w:sz w:val="22"/>
                <w:szCs w:val="22"/>
              </w:rPr>
            </w:pPr>
            <w:r w:rsidRPr="007B185D">
              <w:rPr>
                <w:sz w:val="22"/>
                <w:szCs w:val="22"/>
              </w:rPr>
              <w:t xml:space="preserve">Sistema de ar condicionado que forneça e mantenha o ar limpo no nível especificado de temperatura interna conforme NBR 14561/2000, cujo sistema deve ter a capacidade de manter a temperatura interna de 20 á 25 graus Celsius, quando a temperatura externa estiver acima desta marca. Tal sistema deverá ser em gás ecológico (134a) a partir do compressor de 160 cc, condensador </w:t>
            </w:r>
            <w:proofErr w:type="spellStart"/>
            <w:r w:rsidRPr="007B185D">
              <w:rPr>
                <w:sz w:val="22"/>
                <w:szCs w:val="22"/>
              </w:rPr>
              <w:t>paralell</w:t>
            </w:r>
            <w:proofErr w:type="spellEnd"/>
            <w:r w:rsidRPr="007B185D">
              <w:rPr>
                <w:sz w:val="22"/>
                <w:szCs w:val="22"/>
              </w:rPr>
              <w:t xml:space="preserve"> </w:t>
            </w:r>
            <w:proofErr w:type="spellStart"/>
            <w:r w:rsidRPr="007B185D">
              <w:rPr>
                <w:sz w:val="22"/>
                <w:szCs w:val="22"/>
              </w:rPr>
              <w:t>flow</w:t>
            </w:r>
            <w:proofErr w:type="spellEnd"/>
            <w:r w:rsidRPr="007B185D">
              <w:rPr>
                <w:sz w:val="22"/>
                <w:szCs w:val="22"/>
              </w:rPr>
              <w:t xml:space="preserve"> com filtro acoplado, com eletro ventilador auxiliar de 14 </w:t>
            </w:r>
            <w:proofErr w:type="gramStart"/>
            <w:r w:rsidRPr="007B185D">
              <w:rPr>
                <w:sz w:val="22"/>
                <w:szCs w:val="22"/>
              </w:rPr>
              <w:t xml:space="preserve">“ </w:t>
            </w:r>
            <w:proofErr w:type="gramEnd"/>
            <w:r w:rsidRPr="007B185D">
              <w:rPr>
                <w:sz w:val="22"/>
                <w:szCs w:val="22"/>
              </w:rPr>
              <w:t xml:space="preserve">chicote elétrico independente e com conectores selados, suporte de fixação no motor do veículo, trocador de calor em alumínio afixado por superiores de alumínio de 2,4 mm, termostato, sistema de acionamento do ar condicionado através de um botão TOUCH, controle da ventilação do evaporador através de rampa de aceleração (PWM), um núcleo, evaporador na caixa de ventilação do painel na cabine com trocador em alumínio </w:t>
            </w:r>
            <w:proofErr w:type="spellStart"/>
            <w:r w:rsidRPr="007B185D">
              <w:rPr>
                <w:sz w:val="22"/>
                <w:szCs w:val="22"/>
              </w:rPr>
              <w:t>brasado</w:t>
            </w:r>
            <w:proofErr w:type="spellEnd"/>
            <w:r w:rsidRPr="007B185D">
              <w:rPr>
                <w:sz w:val="22"/>
                <w:szCs w:val="22"/>
              </w:rPr>
              <w:t xml:space="preserve">. Caixa evaporadora no ambiente traseiro com resistência a impactos e vibrações, a estrutura deve ser pintada eletrostaticamente para garantir impedimento a corrosão (devido ao contato com agia) e com </w:t>
            </w:r>
            <w:proofErr w:type="spellStart"/>
            <w:r w:rsidRPr="007B185D">
              <w:rPr>
                <w:sz w:val="22"/>
                <w:szCs w:val="22"/>
              </w:rPr>
              <w:t>involucro</w:t>
            </w:r>
            <w:proofErr w:type="spellEnd"/>
            <w:r w:rsidRPr="007B185D">
              <w:rPr>
                <w:sz w:val="22"/>
                <w:szCs w:val="22"/>
              </w:rPr>
              <w:t xml:space="preserve"> em </w:t>
            </w:r>
            <w:proofErr w:type="spellStart"/>
            <w:r w:rsidRPr="007B185D">
              <w:rPr>
                <w:sz w:val="22"/>
                <w:szCs w:val="22"/>
              </w:rPr>
              <w:t>Fiber</w:t>
            </w:r>
            <w:proofErr w:type="spellEnd"/>
            <w:r w:rsidRPr="007B185D">
              <w:rPr>
                <w:sz w:val="22"/>
                <w:szCs w:val="22"/>
              </w:rPr>
              <w:t xml:space="preserve"> </w:t>
            </w:r>
            <w:proofErr w:type="spellStart"/>
            <w:r w:rsidRPr="007B185D">
              <w:rPr>
                <w:sz w:val="22"/>
                <w:szCs w:val="22"/>
              </w:rPr>
              <w:t>Glass</w:t>
            </w:r>
            <w:proofErr w:type="spellEnd"/>
            <w:r w:rsidRPr="007B185D">
              <w:rPr>
                <w:sz w:val="22"/>
                <w:szCs w:val="22"/>
              </w:rPr>
              <w:t xml:space="preserve"> de 2.0mm isolado térmico e acusticamente cuja caixa devera comportar um núcleo de refrigeração dimensionado para a demanda da temperatura referida, deverá fornecer uma potência 20.000 BTUS na cabine dianteira e 30.000 BTUS no compartimento traseiro (salão de atendimento), devendo oferecer uma flecha de ar de 2.500 mm, com a velocidade mínima de 0,26 m/s e uma vazão global mínima de 1000 m3/h para garantir a eficiência mínima pretendida quanto a circulação de ar ate a porta traseira do veiculo. Também, objetivando melhora na durabilidade do compressor e constante produção de frio, mesmo com o motor do veículo em RPM reduzida, é exigida que a temperatura máxima do gás na pré válvula </w:t>
            </w:r>
            <w:proofErr w:type="spellStart"/>
            <w:r w:rsidRPr="007B185D">
              <w:rPr>
                <w:sz w:val="22"/>
                <w:szCs w:val="22"/>
              </w:rPr>
              <w:t>expansora</w:t>
            </w:r>
            <w:proofErr w:type="spellEnd"/>
            <w:r w:rsidRPr="007B185D">
              <w:rPr>
                <w:sz w:val="22"/>
                <w:szCs w:val="22"/>
              </w:rPr>
              <w:t xml:space="preserve">, não exceda a temperatura de 45 graus, e os componentes do sistema devem ser interligados por mangueiras e/ou canso e conexões detalhadamente posicionados de forma a garantir que não tenham contato direto com o chassi e/ou a carroceria do veículo, a fim de evitar vibrações e consequentes quebras e rompimentos. </w:t>
            </w:r>
          </w:p>
          <w:p w:rsidR="007B185D" w:rsidRPr="007B185D" w:rsidRDefault="007B185D" w:rsidP="00316934">
            <w:pPr>
              <w:pStyle w:val="Default"/>
              <w:jc w:val="both"/>
              <w:rPr>
                <w:b/>
                <w:sz w:val="22"/>
                <w:szCs w:val="22"/>
              </w:rPr>
            </w:pPr>
            <w:r w:rsidRPr="007B185D">
              <w:rPr>
                <w:b/>
                <w:sz w:val="22"/>
                <w:szCs w:val="22"/>
              </w:rPr>
              <w:t xml:space="preserve">ILUMINAÇÃO INTERNA: </w:t>
            </w:r>
          </w:p>
          <w:p w:rsidR="007B185D" w:rsidRPr="007B185D" w:rsidRDefault="007B185D" w:rsidP="00316934">
            <w:pPr>
              <w:pStyle w:val="Default"/>
              <w:jc w:val="both"/>
              <w:rPr>
                <w:sz w:val="22"/>
                <w:szCs w:val="22"/>
              </w:rPr>
            </w:pPr>
            <w:r w:rsidRPr="007B185D">
              <w:rPr>
                <w:sz w:val="22"/>
                <w:szCs w:val="22"/>
              </w:rPr>
              <w:t xml:space="preserve">Instalação de </w:t>
            </w:r>
            <w:r w:rsidR="00C975A9">
              <w:rPr>
                <w:sz w:val="22"/>
                <w:szCs w:val="22"/>
              </w:rPr>
              <w:t>QUATRO</w:t>
            </w:r>
            <w:r w:rsidRPr="007B185D">
              <w:rPr>
                <w:sz w:val="22"/>
                <w:szCs w:val="22"/>
              </w:rPr>
              <w:t xml:space="preserve"> luminárias embutidas no teto, com base estampada em alumínio, lâmpadas de LED, com no mínimo 50 </w:t>
            </w:r>
            <w:proofErr w:type="spellStart"/>
            <w:r w:rsidRPr="007B185D">
              <w:rPr>
                <w:sz w:val="22"/>
                <w:szCs w:val="22"/>
              </w:rPr>
              <w:t>led´s</w:t>
            </w:r>
            <w:proofErr w:type="spellEnd"/>
            <w:r w:rsidRPr="007B185D">
              <w:rPr>
                <w:sz w:val="22"/>
                <w:szCs w:val="22"/>
              </w:rPr>
              <w:t xml:space="preserve">, distribuídas de forma a iluminar todo o compartimento do paciente, segundo padrões mínimos estabelecidos pela ABNT. </w:t>
            </w:r>
          </w:p>
          <w:p w:rsidR="007B185D" w:rsidRDefault="007B185D" w:rsidP="00316934">
            <w:pPr>
              <w:autoSpaceDE w:val="0"/>
              <w:autoSpaceDN w:val="0"/>
              <w:adjustRightInd w:val="0"/>
              <w:jc w:val="both"/>
              <w:rPr>
                <w:rFonts w:ascii="Arial" w:hAnsi="Arial" w:cs="Arial"/>
              </w:rPr>
            </w:pPr>
          </w:p>
          <w:p w:rsidR="00E96372" w:rsidRPr="007B185D" w:rsidRDefault="00E96372" w:rsidP="00316934">
            <w:pPr>
              <w:autoSpaceDE w:val="0"/>
              <w:autoSpaceDN w:val="0"/>
              <w:adjustRightInd w:val="0"/>
              <w:jc w:val="both"/>
              <w:rPr>
                <w:rFonts w:ascii="Arial" w:hAnsi="Arial" w:cs="Arial"/>
              </w:rPr>
            </w:pP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SINALIZAÇÃO ACÚSTICA E LUMINOSA DE EMERGÊNCIA:</w:t>
            </w:r>
          </w:p>
          <w:p w:rsidR="007B185D" w:rsidRPr="007B185D" w:rsidRDefault="007B185D" w:rsidP="00316934">
            <w:pPr>
              <w:pStyle w:val="Default"/>
              <w:jc w:val="both"/>
              <w:rPr>
                <w:sz w:val="22"/>
                <w:szCs w:val="22"/>
              </w:rPr>
            </w:pPr>
            <w:r w:rsidRPr="007B185D">
              <w:rPr>
                <w:sz w:val="22"/>
                <w:szCs w:val="22"/>
              </w:rPr>
              <w:t xml:space="preserve">Composta de Sinalizador tipo barra linear, com módulo único e lente inteiriça, com comprimento mínimo de 1000 mm e máximo de 1300 mm, largura mínima de 250 mm e máxima de 500 mm e altura mínima de 70 mm e máxima de 110 mm, instalada no teto e na cabine do veículo. Estrutura da barra em ABS reforçado com alumínio </w:t>
            </w:r>
            <w:proofErr w:type="spellStart"/>
            <w:r w:rsidRPr="007B185D">
              <w:rPr>
                <w:sz w:val="22"/>
                <w:szCs w:val="22"/>
              </w:rPr>
              <w:t>extrusado</w:t>
            </w:r>
            <w:proofErr w:type="spellEnd"/>
            <w:r w:rsidRPr="007B185D">
              <w:rPr>
                <w:sz w:val="22"/>
                <w:szCs w:val="22"/>
              </w:rPr>
              <w:t xml:space="preserve"> na cor prata, cúpula injetada em policarbonato na cor vermelha, resistente a impactos e descoloração, com tratamento UV. Conjunto luminoso composto por diodos emissores de luz (</w:t>
            </w:r>
            <w:proofErr w:type="spellStart"/>
            <w:r w:rsidRPr="007B185D">
              <w:rPr>
                <w:sz w:val="22"/>
                <w:szCs w:val="22"/>
              </w:rPr>
              <w:t>led</w:t>
            </w:r>
            <w:proofErr w:type="spellEnd"/>
            <w:r w:rsidRPr="007B185D">
              <w:rPr>
                <w:sz w:val="22"/>
                <w:szCs w:val="22"/>
              </w:rPr>
              <w:t xml:space="preserve">), na cor vermelha, de alta frequência (mínimo de 240 flashes por minuto). Este equipamento deverá possuir sistema de gerenciamento de carga automático, gerenciando a carga da bateria quando o veículo não estiver ligado, desligando automaticamente o sinalizador se necessário. O Sinalizador acústico deverá possuir amplificador de potência mínima de 100 W RMS @ 13,8 </w:t>
            </w:r>
            <w:proofErr w:type="spellStart"/>
            <w:r w:rsidRPr="007B185D">
              <w:rPr>
                <w:sz w:val="22"/>
                <w:szCs w:val="22"/>
              </w:rPr>
              <w:t>Vcc</w:t>
            </w:r>
            <w:proofErr w:type="spellEnd"/>
            <w:r w:rsidRPr="007B185D">
              <w:rPr>
                <w:sz w:val="22"/>
                <w:szCs w:val="22"/>
              </w:rPr>
              <w:t xml:space="preserve">, com no mínimo 4 tons distintos, sistema de megafone com ajuste de ganho e pressão sonora a um metro de no mínimo 100 dB @ 13,8 </w:t>
            </w:r>
            <w:proofErr w:type="spellStart"/>
            <w:r w:rsidRPr="007B185D">
              <w:rPr>
                <w:sz w:val="22"/>
                <w:szCs w:val="22"/>
              </w:rPr>
              <w:t>Vcc</w:t>
            </w:r>
            <w:proofErr w:type="spellEnd"/>
            <w:r w:rsidRPr="007B185D">
              <w:rPr>
                <w:sz w:val="22"/>
                <w:szCs w:val="22"/>
              </w:rPr>
              <w:t xml:space="preserve">. Este equipamento não poderá gerar ruídos eletromagnéticos ou qualquer outra forma de sinal que interfira na recepção de sinais de rádio ou telefonia móvel.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Os comandos de toda a sinalização visual e acústica deverão estar localizados em painel único na cabine do motorista, permitindo sua operação por ambos os ocupantes da cabine e / o funcionamento independente do sistema visual e acústico e será dotado de: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 Controle para quatro tipos de sinalização (para uso em não emergências, para uso em emergências, para uso em emergências durante o atendimento com o veículo parado, para uso em emergências durante o deslocamento).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 Botão liga/desliga para sirene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 Botão em retenção para sirene para toque rápido </w:t>
            </w:r>
          </w:p>
          <w:p w:rsidR="007B185D" w:rsidRPr="00E96372" w:rsidRDefault="007B185D" w:rsidP="00316934">
            <w:pPr>
              <w:autoSpaceDE w:val="0"/>
              <w:autoSpaceDN w:val="0"/>
              <w:adjustRightInd w:val="0"/>
              <w:jc w:val="both"/>
              <w:rPr>
                <w:rFonts w:ascii="Arial" w:hAnsi="Arial" w:cs="Arial"/>
              </w:rPr>
            </w:pPr>
            <w:r w:rsidRPr="007B185D">
              <w:rPr>
                <w:rFonts w:ascii="Arial" w:hAnsi="Arial" w:cs="Arial"/>
                <w:color w:val="000000"/>
              </w:rPr>
              <w:t xml:space="preserve">- Botão para comutação entre os quatro tipos de toque de sirene.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b/>
                <w:bCs/>
                <w:color w:val="000000"/>
              </w:rPr>
              <w:t xml:space="preserve">GRAFISMO EXTERNO: </w:t>
            </w:r>
          </w:p>
          <w:p w:rsidR="007B185D" w:rsidRPr="007B185D"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Com faixas em ambas as laterais de 20 cm de altura na cor vermelha iniciando da sinaleira frontal, com seguimentos inclinados até o final da porta da cabine, seguindo até o final da porta do furgão, com a inscrição “AMBULANCIA” vazada, a mesma faixa inclinada terminara no canto superior e deverá ter uma cruz da vida em azul com bordas de 2 cm em cinza de 55 cm de altura.</w:t>
            </w:r>
          </w:p>
          <w:p w:rsidR="007B185D" w:rsidRPr="007B185D" w:rsidRDefault="007B185D" w:rsidP="00316934">
            <w:pPr>
              <w:pStyle w:val="Default"/>
              <w:jc w:val="both"/>
              <w:rPr>
                <w:sz w:val="22"/>
                <w:szCs w:val="22"/>
              </w:rPr>
            </w:pPr>
            <w:r w:rsidRPr="007B185D">
              <w:rPr>
                <w:sz w:val="22"/>
                <w:szCs w:val="22"/>
              </w:rPr>
              <w:t xml:space="preserve">As inscrições com o nome do Município serão instaladas na cor preta de 11 cm de altura entre meio as </w:t>
            </w:r>
            <w:proofErr w:type="spellStart"/>
            <w:r w:rsidRPr="007B185D">
              <w:rPr>
                <w:sz w:val="22"/>
                <w:szCs w:val="22"/>
              </w:rPr>
              <w:t>strobos</w:t>
            </w:r>
            <w:proofErr w:type="spellEnd"/>
            <w:r w:rsidRPr="007B185D">
              <w:rPr>
                <w:sz w:val="22"/>
                <w:szCs w:val="22"/>
              </w:rPr>
              <w:t xml:space="preserve"> seguidos entre faixas vermelhas paralelas de 4 cm cada, ainda na porta do furgão um letreiro com o nome do Município com 5 cm de altura na cor preta. Na traseira devem ser colocadas duas cruz da vida em azul com bordas de 2 cm em cinza de 55 cm de altura e uma faixa vermelha de 20 cm de altura, na parte superior do veículo iniciando de uma porta até o final ad outra porta </w:t>
            </w:r>
            <w:r w:rsidR="00F84200">
              <w:rPr>
                <w:sz w:val="22"/>
                <w:szCs w:val="22"/>
              </w:rPr>
              <w:t>com a inscrição “AMBULANCIA” vaz</w:t>
            </w:r>
            <w:r w:rsidRPr="007B185D">
              <w:rPr>
                <w:sz w:val="22"/>
                <w:szCs w:val="22"/>
              </w:rPr>
              <w:t>ada em vermelho, caso necessite alterar o local do da inscrição ambulância será colocado na</w:t>
            </w:r>
            <w:r w:rsidR="00F84200">
              <w:rPr>
                <w:sz w:val="22"/>
                <w:szCs w:val="22"/>
              </w:rPr>
              <w:t xml:space="preserve"> parte inferior sem precisar vaz</w:t>
            </w:r>
            <w:r w:rsidRPr="007B185D">
              <w:rPr>
                <w:sz w:val="22"/>
                <w:szCs w:val="22"/>
              </w:rPr>
              <w:t>ar.</w:t>
            </w:r>
          </w:p>
          <w:p w:rsidR="00873165" w:rsidRPr="00453B33" w:rsidRDefault="007B185D" w:rsidP="00316934">
            <w:pPr>
              <w:autoSpaceDE w:val="0"/>
              <w:autoSpaceDN w:val="0"/>
              <w:adjustRightInd w:val="0"/>
              <w:jc w:val="both"/>
              <w:rPr>
                <w:rFonts w:ascii="Arial" w:hAnsi="Arial" w:cs="Arial"/>
                <w:color w:val="000000"/>
              </w:rPr>
            </w:pPr>
            <w:r w:rsidRPr="007B185D">
              <w:rPr>
                <w:rFonts w:ascii="Arial" w:hAnsi="Arial" w:cs="Arial"/>
                <w:color w:val="000000"/>
              </w:rPr>
              <w:t xml:space="preserve">No capo frontal deverá ser colocado o letreiro “AMBULANCIA” no tamanho de 12 cm de altura na letra em recorte de forma espelhada em vermelho com curvatura de 5 cm para baixo, com uma faixa de 6 cm na extremidade inferior do capo acompanhando a curvatura do mesmo e com uma cruz em azul com borda cinza de 1 cm com 25 cm de altura centralizado com a “AMBULANCIA” e a parte superior do capo (se necessário) transfere a cruz da vida frontal para cima do para-brisa no tamanho de 30 Cm). Toda a película polimérica colorida devem ser Vinil PVC 80 micras Polimérico Calandrado Acrílico Aquoso Permanente com Aparência Semi Brilho sem textura. Propriedades ecologicamente corretas (isento de chumbo) o </w:t>
            </w:r>
            <w:proofErr w:type="spellStart"/>
            <w:r w:rsidRPr="007B185D">
              <w:rPr>
                <w:rFonts w:ascii="Arial" w:hAnsi="Arial" w:cs="Arial"/>
                <w:color w:val="000000"/>
              </w:rPr>
              <w:t>Liner</w:t>
            </w:r>
            <w:proofErr w:type="spellEnd"/>
            <w:r w:rsidRPr="007B185D">
              <w:rPr>
                <w:rFonts w:ascii="Arial" w:hAnsi="Arial" w:cs="Arial"/>
                <w:color w:val="000000"/>
              </w:rPr>
              <w:t xml:space="preserve"> papel </w:t>
            </w:r>
            <w:proofErr w:type="spellStart"/>
            <w:r w:rsidRPr="007B185D">
              <w:rPr>
                <w:rFonts w:ascii="Arial" w:hAnsi="Arial" w:cs="Arial"/>
                <w:color w:val="000000"/>
              </w:rPr>
              <w:t>Couc</w:t>
            </w:r>
            <w:r w:rsidR="00317AF1">
              <w:rPr>
                <w:rFonts w:ascii="Arial" w:hAnsi="Arial" w:cs="Arial"/>
                <w:color w:val="000000"/>
              </w:rPr>
              <w:t>hè</w:t>
            </w:r>
            <w:proofErr w:type="spellEnd"/>
            <w:r w:rsidR="00317AF1">
              <w:rPr>
                <w:rFonts w:ascii="Arial" w:hAnsi="Arial" w:cs="Arial"/>
                <w:color w:val="000000"/>
              </w:rPr>
              <w:t xml:space="preserve"> </w:t>
            </w:r>
            <w:proofErr w:type="spellStart"/>
            <w:r w:rsidR="00317AF1">
              <w:rPr>
                <w:rFonts w:ascii="Arial" w:hAnsi="Arial" w:cs="Arial"/>
                <w:color w:val="000000"/>
              </w:rPr>
              <w:t>Siliconizado</w:t>
            </w:r>
            <w:proofErr w:type="spellEnd"/>
            <w:r w:rsidR="00317AF1">
              <w:rPr>
                <w:rFonts w:ascii="Arial" w:hAnsi="Arial" w:cs="Arial"/>
                <w:color w:val="000000"/>
              </w:rPr>
              <w:t xml:space="preserve"> com gramatura</w:t>
            </w:r>
            <w:r w:rsidRPr="007B185D">
              <w:rPr>
                <w:rFonts w:ascii="Arial" w:hAnsi="Arial" w:cs="Arial"/>
                <w:color w:val="000000"/>
              </w:rPr>
              <w:t xml:space="preserve"> 120 gr.</w:t>
            </w:r>
            <w:r w:rsidR="00453B33">
              <w:rPr>
                <w:rFonts w:ascii="Arial" w:hAnsi="Arial" w:cs="Arial"/>
                <w:color w:val="000000"/>
              </w:rPr>
              <w:t xml:space="preserve"> </w:t>
            </w:r>
            <w:r w:rsidR="00873165" w:rsidRPr="007B185D">
              <w:rPr>
                <w:rFonts w:ascii="Arial" w:eastAsiaTheme="minorHAnsi" w:hAnsi="Arial" w:cs="Arial"/>
                <w:lang w:eastAsia="en-US"/>
              </w:rPr>
              <w:t>OBS:</w:t>
            </w:r>
          </w:p>
          <w:p w:rsidR="00942607" w:rsidRPr="007B185D" w:rsidRDefault="00FD2399" w:rsidP="00316934">
            <w:pPr>
              <w:pStyle w:val="PargrafodaLista"/>
              <w:numPr>
                <w:ilvl w:val="0"/>
                <w:numId w:val="11"/>
              </w:numPr>
              <w:autoSpaceDE w:val="0"/>
              <w:autoSpaceDN w:val="0"/>
              <w:adjustRightInd w:val="0"/>
              <w:jc w:val="both"/>
              <w:rPr>
                <w:rFonts w:ascii="Arial" w:eastAsiaTheme="minorHAnsi" w:hAnsi="Arial" w:cs="Arial"/>
                <w:lang w:eastAsia="en-US"/>
              </w:rPr>
            </w:pPr>
            <w:r w:rsidRPr="007B185D">
              <w:rPr>
                <w:rFonts w:ascii="Arial" w:eastAsiaTheme="minorHAnsi" w:hAnsi="Arial" w:cs="Arial"/>
                <w:lang w:eastAsia="en-US"/>
              </w:rPr>
              <w:t>O Veículo deverá apresentar prazo de garantia de</w:t>
            </w:r>
            <w:r w:rsidR="00BD7503" w:rsidRPr="007B185D">
              <w:rPr>
                <w:rFonts w:ascii="Arial" w:eastAsiaTheme="minorHAnsi" w:hAnsi="Arial" w:cs="Arial"/>
                <w:lang w:eastAsia="en-US"/>
              </w:rPr>
              <w:t>,</w:t>
            </w:r>
            <w:r w:rsidRPr="007B185D">
              <w:rPr>
                <w:rFonts w:ascii="Arial" w:eastAsiaTheme="minorHAnsi" w:hAnsi="Arial" w:cs="Arial"/>
                <w:lang w:eastAsia="en-US"/>
              </w:rPr>
              <w:t xml:space="preserve"> no mínimo</w:t>
            </w:r>
            <w:r w:rsidR="00BD7503" w:rsidRPr="007B185D">
              <w:rPr>
                <w:rFonts w:ascii="Arial" w:eastAsiaTheme="minorHAnsi" w:hAnsi="Arial" w:cs="Arial"/>
                <w:lang w:eastAsia="en-US"/>
              </w:rPr>
              <w:t>, um ano</w:t>
            </w:r>
            <w:r w:rsidR="00C8719C" w:rsidRPr="007B185D">
              <w:rPr>
                <w:rFonts w:ascii="Arial" w:eastAsiaTheme="minorHAnsi" w:hAnsi="Arial" w:cs="Arial"/>
                <w:lang w:eastAsia="en-US"/>
              </w:rPr>
              <w:t>.</w:t>
            </w:r>
          </w:p>
          <w:p w:rsidR="00942607" w:rsidRPr="007B185D" w:rsidRDefault="00942607" w:rsidP="00316934">
            <w:pPr>
              <w:pStyle w:val="PargrafodaLista"/>
              <w:numPr>
                <w:ilvl w:val="0"/>
                <w:numId w:val="11"/>
              </w:numPr>
              <w:autoSpaceDE w:val="0"/>
              <w:autoSpaceDN w:val="0"/>
              <w:adjustRightInd w:val="0"/>
              <w:jc w:val="both"/>
              <w:rPr>
                <w:rFonts w:ascii="Arial" w:eastAsiaTheme="minorHAnsi" w:hAnsi="Arial" w:cs="Arial"/>
                <w:lang w:eastAsia="en-US"/>
              </w:rPr>
            </w:pPr>
            <w:r w:rsidRPr="007B185D">
              <w:rPr>
                <w:rFonts w:ascii="Arial" w:eastAsiaTheme="minorHAnsi" w:hAnsi="Arial" w:cs="Arial"/>
                <w:lang w:eastAsia="en-US"/>
              </w:rPr>
              <w:t>O veículo deverá possibilitar que o primeiro emplacamento seja realizado em nome da Prefeitura Municipal de Pinhal Grande (RS).</w:t>
            </w:r>
          </w:p>
          <w:p w:rsidR="00177B94" w:rsidRPr="007B185D" w:rsidRDefault="00942607" w:rsidP="00316934">
            <w:pPr>
              <w:pStyle w:val="PargrafodaLista"/>
              <w:numPr>
                <w:ilvl w:val="0"/>
                <w:numId w:val="11"/>
              </w:numPr>
              <w:autoSpaceDE w:val="0"/>
              <w:autoSpaceDN w:val="0"/>
              <w:adjustRightInd w:val="0"/>
              <w:jc w:val="both"/>
              <w:rPr>
                <w:rFonts w:ascii="Arial" w:eastAsiaTheme="minorHAnsi" w:hAnsi="Arial" w:cs="Arial"/>
                <w:lang w:eastAsia="en-US"/>
              </w:rPr>
            </w:pPr>
            <w:r w:rsidRPr="007B185D">
              <w:rPr>
                <w:rFonts w:ascii="Arial" w:eastAsiaTheme="minorHAnsi" w:hAnsi="Arial" w:cs="Arial"/>
                <w:lang w:eastAsia="en-US"/>
              </w:rPr>
              <w:t xml:space="preserve">A licitante que não for fabricante/montadora do veículo deverá comprovar que é </w:t>
            </w:r>
            <w:proofErr w:type="gramStart"/>
            <w:r w:rsidRPr="007B185D">
              <w:rPr>
                <w:rFonts w:ascii="Arial" w:eastAsiaTheme="minorHAnsi" w:hAnsi="Arial" w:cs="Arial"/>
                <w:lang w:eastAsia="en-US"/>
              </w:rPr>
              <w:t>Concessionária, Revendedora</w:t>
            </w:r>
            <w:proofErr w:type="gramEnd"/>
            <w:r w:rsidRPr="007B185D">
              <w:rPr>
                <w:rFonts w:ascii="Arial" w:eastAsiaTheme="minorHAnsi" w:hAnsi="Arial" w:cs="Arial"/>
                <w:lang w:eastAsia="en-US"/>
              </w:rPr>
              <w:t xml:space="preserve"> ou Representante autorizada, por meio de Carta de Autorização ou documentação hábil, expedida pelo fabricante, em vigor.</w:t>
            </w:r>
          </w:p>
          <w:p w:rsidR="001C51A2" w:rsidRPr="00453B33" w:rsidRDefault="00BD7503" w:rsidP="00584BC1">
            <w:pPr>
              <w:pStyle w:val="PargrafodaLista"/>
              <w:numPr>
                <w:ilvl w:val="0"/>
                <w:numId w:val="11"/>
              </w:numPr>
              <w:autoSpaceDE w:val="0"/>
              <w:autoSpaceDN w:val="0"/>
              <w:adjustRightInd w:val="0"/>
              <w:jc w:val="both"/>
              <w:rPr>
                <w:rFonts w:ascii="Arial" w:eastAsiaTheme="minorHAnsi" w:hAnsi="Arial" w:cs="Arial"/>
                <w:lang w:eastAsia="en-US"/>
              </w:rPr>
            </w:pPr>
            <w:r w:rsidRPr="007B185D">
              <w:rPr>
                <w:rFonts w:ascii="Arial" w:eastAsiaTheme="minorHAnsi" w:hAnsi="Arial" w:cs="Arial"/>
                <w:lang w:eastAsia="en-US"/>
              </w:rPr>
              <w:t>O veículo deverá</w:t>
            </w:r>
            <w:r w:rsidR="00FD2399" w:rsidRPr="007B185D">
              <w:rPr>
                <w:rFonts w:ascii="Arial" w:eastAsiaTheme="minorHAnsi" w:hAnsi="Arial" w:cs="Arial"/>
                <w:lang w:eastAsia="en-US"/>
              </w:rPr>
              <w:t xml:space="preserve"> possuir assistência técnica </w:t>
            </w:r>
            <w:r w:rsidRPr="007B185D">
              <w:rPr>
                <w:rFonts w:ascii="Arial" w:eastAsiaTheme="minorHAnsi" w:hAnsi="Arial" w:cs="Arial"/>
                <w:lang w:eastAsia="en-US"/>
              </w:rPr>
              <w:t>autorizada pelo fabricante</w:t>
            </w:r>
            <w:r w:rsidR="00873165" w:rsidRPr="007B185D">
              <w:rPr>
                <w:rFonts w:ascii="Arial" w:eastAsiaTheme="minorHAnsi" w:hAnsi="Arial" w:cs="Arial"/>
                <w:lang w:eastAsia="en-US"/>
              </w:rPr>
              <w:t xml:space="preserve"> </w:t>
            </w:r>
            <w:r w:rsidR="00C511C2" w:rsidRPr="007B185D">
              <w:rPr>
                <w:rFonts w:ascii="Arial" w:eastAsiaTheme="minorHAnsi" w:hAnsi="Arial" w:cs="Arial"/>
                <w:lang w:eastAsia="en-US"/>
              </w:rPr>
              <w:t>dentro do estado do Rio Grande do Sul</w:t>
            </w:r>
            <w:r w:rsidR="00873165" w:rsidRPr="007B185D">
              <w:rPr>
                <w:rFonts w:ascii="Arial" w:eastAsiaTheme="minorHAnsi" w:hAnsi="Arial" w:cs="Arial"/>
                <w:lang w:eastAsia="en-US"/>
              </w:rPr>
              <w:t>.</w:t>
            </w:r>
          </w:p>
        </w:tc>
      </w:tr>
    </w:tbl>
    <w:p w:rsidR="003B26DF" w:rsidRDefault="003B26DF" w:rsidP="003B26DF">
      <w:pPr>
        <w:autoSpaceDE w:val="0"/>
        <w:autoSpaceDN w:val="0"/>
        <w:adjustRightInd w:val="0"/>
        <w:rPr>
          <w:rFonts w:eastAsiaTheme="minorHAnsi"/>
          <w:b/>
          <w:bCs/>
          <w:sz w:val="26"/>
          <w:szCs w:val="26"/>
          <w:lang w:eastAsia="en-US"/>
        </w:rPr>
      </w:pPr>
    </w:p>
    <w:p w:rsidR="00C73933" w:rsidRDefault="00C73933" w:rsidP="00194D5E">
      <w:pPr>
        <w:numPr>
          <w:ilvl w:val="0"/>
          <w:numId w:val="1"/>
        </w:numPr>
        <w:tabs>
          <w:tab w:val="num" w:pos="0"/>
        </w:tabs>
        <w:ind w:left="0" w:firstLine="1800"/>
        <w:jc w:val="both"/>
        <w:rPr>
          <w:rFonts w:ascii="Arial" w:hAnsi="Arial" w:cs="Arial"/>
          <w:b/>
          <w:iCs/>
        </w:rPr>
      </w:pPr>
      <w:r w:rsidRPr="0037472C">
        <w:rPr>
          <w:rFonts w:ascii="Arial" w:hAnsi="Arial" w:cs="Arial"/>
          <w:b/>
          <w:iCs/>
        </w:rPr>
        <w:t xml:space="preserve">DA PARTICITAÇÃO E DA APRESENTAÇÃO DOS </w:t>
      </w:r>
      <w:r w:rsidR="00194D5E">
        <w:rPr>
          <w:rFonts w:ascii="Arial" w:hAnsi="Arial" w:cs="Arial"/>
          <w:b/>
          <w:iCs/>
        </w:rPr>
        <w:t>E</w:t>
      </w:r>
      <w:r w:rsidRPr="0037472C">
        <w:rPr>
          <w:rFonts w:ascii="Arial" w:hAnsi="Arial" w:cs="Arial"/>
          <w:b/>
          <w:iCs/>
        </w:rPr>
        <w:t>NVELOPES:</w:t>
      </w:r>
    </w:p>
    <w:p w:rsidR="00194D5E" w:rsidRPr="0037472C" w:rsidRDefault="00194D5E" w:rsidP="00194D5E">
      <w:pPr>
        <w:ind w:left="1800"/>
        <w:jc w:val="both"/>
        <w:rPr>
          <w:rFonts w:ascii="Arial" w:hAnsi="Arial" w:cs="Arial"/>
          <w:b/>
          <w:iCs/>
        </w:rPr>
      </w:pPr>
    </w:p>
    <w:p w:rsidR="00C73933" w:rsidRDefault="00C73933" w:rsidP="00C73933">
      <w:pPr>
        <w:pStyle w:val="Corpodetexto"/>
        <w:rPr>
          <w:rFonts w:ascii="Arial" w:hAnsi="Arial" w:cs="Arial"/>
        </w:rPr>
      </w:pPr>
      <w:r>
        <w:rPr>
          <w:rFonts w:ascii="Arial" w:hAnsi="Arial" w:cs="Arial"/>
        </w:rPr>
        <w:t>2.1. Poderão participar do certame todos os interessados do ramo de atividade pertinente ao objeto licitado que preencherem as condições de credenciamento constantes neste Edital.</w:t>
      </w:r>
    </w:p>
    <w:p w:rsidR="00C73933" w:rsidRDefault="00C73933" w:rsidP="00C73933">
      <w:pPr>
        <w:pStyle w:val="Corpodetexto"/>
        <w:rPr>
          <w:rFonts w:ascii="Arial" w:hAnsi="Arial" w:cs="Arial"/>
        </w:rPr>
      </w:pPr>
    </w:p>
    <w:p w:rsidR="00C73933" w:rsidRDefault="00C73933" w:rsidP="00C73933">
      <w:pPr>
        <w:pStyle w:val="Corpodetexto"/>
        <w:rPr>
          <w:rFonts w:ascii="Arial" w:hAnsi="Arial" w:cs="Arial"/>
        </w:rPr>
      </w:pPr>
      <w:r>
        <w:rPr>
          <w:rFonts w:ascii="Arial" w:hAnsi="Arial" w:cs="Arial"/>
        </w:rPr>
        <w:t>2.2. Para participação do certame, o licitante, além de atender ao disposto no item 7 deste edital, deve apresentar a sua proposta de preços e documentos de habilitação em envelopes distintos, lacrados, não transparentes, sobrescritos com os dizeres abaixo indicados, além da razão social e endereço completo atualizado:</w:t>
      </w:r>
    </w:p>
    <w:p w:rsidR="00C73933" w:rsidRDefault="00C73933" w:rsidP="00C73933">
      <w:pPr>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8E64AE">
        <w:rPr>
          <w:rFonts w:ascii="Arial" w:hAnsi="Arial" w:cs="Arial"/>
        </w:rPr>
        <w:t>021/2018</w:t>
      </w:r>
    </w:p>
    <w:p w:rsidR="00C73933" w:rsidRDefault="00C73933" w:rsidP="00C73933">
      <w:pPr>
        <w:tabs>
          <w:tab w:val="left" w:pos="1800"/>
        </w:tabs>
        <w:jc w:val="both"/>
        <w:rPr>
          <w:rFonts w:ascii="Arial" w:hAnsi="Arial" w:cs="Arial"/>
        </w:rPr>
      </w:pPr>
      <w:r>
        <w:rPr>
          <w:rFonts w:ascii="Arial" w:hAnsi="Arial" w:cs="Arial"/>
        </w:rPr>
        <w:tab/>
        <w:t>ENVELOPE N° 01 - PROPOSTA</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8E64AE">
        <w:rPr>
          <w:rFonts w:ascii="Arial" w:hAnsi="Arial" w:cs="Arial"/>
        </w:rPr>
        <w:t>021/2018</w:t>
      </w:r>
    </w:p>
    <w:p w:rsidR="00C73933" w:rsidRDefault="00C73933" w:rsidP="00C73933">
      <w:pPr>
        <w:tabs>
          <w:tab w:val="left" w:pos="1800"/>
        </w:tabs>
        <w:jc w:val="both"/>
        <w:rPr>
          <w:rFonts w:ascii="Arial" w:hAnsi="Arial" w:cs="Arial"/>
        </w:rPr>
      </w:pPr>
      <w:r>
        <w:rPr>
          <w:rFonts w:ascii="Arial" w:hAnsi="Arial" w:cs="Arial"/>
        </w:rPr>
        <w:tab/>
        <w:t>ENVELOPE N° 02 - HABILITAÇÃO</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37472C">
        <w:rPr>
          <w:rFonts w:ascii="Arial" w:hAnsi="Arial" w:cs="Arial"/>
          <w:b/>
        </w:rPr>
        <w:t>DA REPRESENTAÇÃO E DO CREDENCIAMENTO</w:t>
      </w:r>
      <w:r>
        <w:rPr>
          <w:rFonts w:ascii="Arial" w:hAnsi="Arial" w:cs="Arial"/>
        </w:rPr>
        <w:t>:</w:t>
      </w:r>
    </w:p>
    <w:p w:rsidR="00C73933" w:rsidRDefault="00C73933" w:rsidP="00C73933">
      <w:pPr>
        <w:tabs>
          <w:tab w:val="left" w:pos="1800"/>
        </w:tabs>
        <w:ind w:left="1800"/>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3.1. O licitante deverá apresentar-se para credenciamento junto ao Pregoeiro, diretamente </w:t>
      </w:r>
      <w:r w:rsidR="004D0D49">
        <w:rPr>
          <w:rFonts w:ascii="Arial" w:hAnsi="Arial" w:cs="Arial"/>
        </w:rPr>
        <w:t>por meio</w:t>
      </w:r>
      <w:r>
        <w:rPr>
          <w:rFonts w:ascii="Arial" w:hAnsi="Arial" w:cs="Arial"/>
        </w:rPr>
        <w:t xml:space="preserve"> de seu representante que devidamente identificado e credenciado por meio legal, será o único admitido a intervir no procedimento licitatório, no interesse do representado.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3.2. A documentação referente ao credenciamento deverá ser apresentada fora dos envelopes.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3.3. O credenciamento será efetuado da seguinte forma:</w:t>
      </w:r>
    </w:p>
    <w:p w:rsidR="00C73933" w:rsidRDefault="00C73933" w:rsidP="00C73933">
      <w:pPr>
        <w:tabs>
          <w:tab w:val="left" w:pos="1800"/>
        </w:tabs>
        <w:jc w:val="both"/>
        <w:rPr>
          <w:rFonts w:ascii="Arial" w:hAnsi="Arial" w:cs="Arial"/>
        </w:rPr>
      </w:pPr>
      <w:r>
        <w:rPr>
          <w:rFonts w:ascii="Arial" w:hAnsi="Arial" w:cs="Arial"/>
        </w:rPr>
        <w:tab/>
        <w:t>a)</w:t>
      </w:r>
      <w:r>
        <w:rPr>
          <w:rFonts w:ascii="Arial" w:hAnsi="Arial" w:cs="Arial"/>
        </w:rPr>
        <w:tab/>
        <w:t xml:space="preserve">se dirigente, proprietário, sócio ou assemelhado da empresa proponente, deverá ser apresentada cópia do respectivo Estatuto ou Contrato Social em vigor, devidamente registrado; </w:t>
      </w:r>
      <w:r w:rsidR="0037472C">
        <w:rPr>
          <w:rFonts w:ascii="Arial" w:hAnsi="Arial" w:cs="Arial"/>
        </w:rPr>
        <w:t xml:space="preserve"> se empresa individual, o registro comercial, devidamente registrado; </w:t>
      </w:r>
      <w:r>
        <w:rPr>
          <w:rFonts w:ascii="Arial" w:hAnsi="Arial" w:cs="Arial"/>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Default="00C73933" w:rsidP="00C73933">
      <w:pPr>
        <w:tabs>
          <w:tab w:val="left" w:pos="1800"/>
        </w:tabs>
        <w:jc w:val="both"/>
        <w:rPr>
          <w:rFonts w:ascii="Arial" w:hAnsi="Arial" w:cs="Arial"/>
        </w:rPr>
      </w:pPr>
      <w:r>
        <w:rPr>
          <w:rFonts w:ascii="Arial" w:hAnsi="Arial" w:cs="Arial"/>
        </w:rPr>
        <w:tab/>
        <w:t>b) se representante legal, deverá apresentar:</w:t>
      </w:r>
    </w:p>
    <w:p w:rsidR="00C73933" w:rsidRDefault="00C73933" w:rsidP="00C73933">
      <w:pPr>
        <w:tabs>
          <w:tab w:val="left" w:pos="1800"/>
        </w:tabs>
        <w:jc w:val="both"/>
        <w:rPr>
          <w:rFonts w:ascii="Arial" w:hAnsi="Arial" w:cs="Arial"/>
        </w:rPr>
      </w:pPr>
      <w:r>
        <w:rPr>
          <w:rFonts w:ascii="Arial" w:hAnsi="Arial" w:cs="Arial"/>
        </w:rPr>
        <w:tab/>
        <w:t xml:space="preserve">b.1) instrumento público ou particular de procuração, este com a firma </w:t>
      </w:r>
      <w:r w:rsidR="004D0D49">
        <w:rPr>
          <w:rFonts w:ascii="Arial" w:hAnsi="Arial" w:cs="Arial"/>
        </w:rPr>
        <w:t>reconhecida</w:t>
      </w:r>
      <w:r>
        <w:rPr>
          <w:rFonts w:ascii="Arial" w:hAnsi="Arial" w:cs="Arial"/>
        </w:rPr>
        <w:t xml:space="preserve">, bem como de todas as pessoas com poderes para a outorga de procuração, e, também o nome do outorgado, contando ainda, a indicação de amplos poderes para dar lances (s) em licitação pública; </w:t>
      </w:r>
      <w:r w:rsidRPr="0037472C">
        <w:rPr>
          <w:rFonts w:ascii="Arial" w:hAnsi="Arial" w:cs="Arial"/>
          <w:b/>
        </w:rPr>
        <w:t>ou</w:t>
      </w:r>
    </w:p>
    <w:p w:rsidR="00C73933" w:rsidRDefault="00C73933" w:rsidP="00C73933">
      <w:pPr>
        <w:tabs>
          <w:tab w:val="left" w:pos="1800"/>
        </w:tabs>
        <w:jc w:val="both"/>
        <w:rPr>
          <w:rFonts w:ascii="Arial" w:hAnsi="Arial" w:cs="Arial"/>
        </w:rPr>
      </w:pPr>
      <w:r>
        <w:rPr>
          <w:rFonts w:ascii="Arial" w:hAnsi="Arial" w:cs="Arial"/>
        </w:rPr>
        <w:tab/>
        <w:t>b.2)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3.3.1. É obrigatória </w:t>
      </w:r>
      <w:r w:rsidR="004D0D49">
        <w:rPr>
          <w:rFonts w:ascii="Arial" w:hAnsi="Arial" w:cs="Arial"/>
        </w:rPr>
        <w:t>em qualquer caso a apresentação</w:t>
      </w:r>
      <w:r>
        <w:rPr>
          <w:rFonts w:ascii="Arial" w:hAnsi="Arial" w:cs="Arial"/>
        </w:rPr>
        <w:t xml:space="preserve"> de documento de identidade.</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C73933" w:rsidRDefault="00C73933" w:rsidP="00C73933">
      <w:pPr>
        <w:tabs>
          <w:tab w:val="left" w:pos="1134"/>
        </w:tabs>
        <w:spacing w:before="120"/>
        <w:jc w:val="both"/>
        <w:rPr>
          <w:rFonts w:ascii="Arial" w:hAnsi="Arial" w:cs="Arial"/>
        </w:rPr>
      </w:pPr>
      <w:r>
        <w:rPr>
          <w:rFonts w:ascii="Arial" w:hAnsi="Arial" w:cs="Arial"/>
          <w:bCs/>
        </w:rPr>
        <w:t>3.5. Para exercer os direitos de ofertar lances e/ou manifestar intenção de recorrer, é</w:t>
      </w:r>
      <w:r>
        <w:rPr>
          <w:rFonts w:ascii="Arial" w:hAnsi="Arial" w:cs="Arial"/>
        </w:rPr>
        <w:t xml:space="preserve"> obrigatóri</w:t>
      </w:r>
      <w:r w:rsidR="00502C34">
        <w:rPr>
          <w:rFonts w:ascii="Arial" w:hAnsi="Arial" w:cs="Arial"/>
        </w:rPr>
        <w:t>o</w:t>
      </w:r>
      <w:r>
        <w:rPr>
          <w:rFonts w:ascii="Arial" w:hAnsi="Arial" w:cs="Arial"/>
        </w:rPr>
        <w:t xml:space="preserve"> a licitante fazer-se representar em todas as sessões públicas referentes à licitação.</w:t>
      </w:r>
    </w:p>
    <w:p w:rsidR="00C73933" w:rsidRDefault="00C73933" w:rsidP="00C73933">
      <w:pPr>
        <w:tabs>
          <w:tab w:val="left" w:pos="1134"/>
        </w:tabs>
        <w:spacing w:before="120"/>
        <w:jc w:val="both"/>
        <w:rPr>
          <w:rFonts w:ascii="Arial" w:hAnsi="Arial" w:cs="Arial"/>
        </w:rPr>
      </w:pPr>
      <w:r>
        <w:rPr>
          <w:rFonts w:ascii="Arial" w:hAnsi="Arial" w:cs="Arial"/>
          <w:bCs/>
        </w:rPr>
        <w:t>3.6. A empresa que pretender se utilizar dos benefícios previstos nos art. 42 à 45 da</w:t>
      </w:r>
      <w:r>
        <w:rPr>
          <w:rFonts w:ascii="Arial" w:hAnsi="Arial" w:cs="Arial"/>
        </w:rPr>
        <w:t xml:space="preserve"> Lei Complementar 123, de 14 de dezembro de 2006, disciplinados nos itens 6.15 à 6.18 e 7.3, deste edital, deverão apresentar, fora dos envelopes, no momento do credenciamento, </w:t>
      </w:r>
      <w:r>
        <w:rPr>
          <w:rFonts w:ascii="Arial" w:hAnsi="Arial" w:cs="Arial"/>
          <w:b/>
        </w:rPr>
        <w:t>declaração, firmada por contador e pelo representante legal da empresa, de que se enquadra como microempresa ou empresa de pequeno porte</w:t>
      </w:r>
      <w:r>
        <w:rPr>
          <w:rFonts w:ascii="Arial" w:hAnsi="Arial" w:cs="Arial"/>
        </w:rPr>
        <w:t>.</w:t>
      </w:r>
    </w:p>
    <w:p w:rsidR="00C73933" w:rsidRDefault="00C73933" w:rsidP="00C73933">
      <w:pPr>
        <w:tabs>
          <w:tab w:val="left" w:pos="1134"/>
        </w:tabs>
        <w:spacing w:before="120"/>
        <w:jc w:val="both"/>
        <w:rPr>
          <w:rFonts w:ascii="Arial" w:hAnsi="Arial" w:cs="Arial"/>
          <w:b/>
        </w:rPr>
      </w:pPr>
      <w:r>
        <w:rPr>
          <w:rFonts w:ascii="Arial" w:hAnsi="Arial" w:cs="Arial"/>
          <w:bCs/>
        </w:rPr>
        <w:t>3.6.1. As cooperativas que tenham auferido, no ano calendário anterior, receita bruta até</w:t>
      </w:r>
      <w:r>
        <w:rPr>
          <w:rFonts w:ascii="Arial" w:hAnsi="Arial" w:cs="Arial"/>
        </w:rPr>
        <w:t xml:space="preserve"> o limite de </w:t>
      </w:r>
      <w:r w:rsidR="003D0564">
        <w:rPr>
          <w:rFonts w:ascii="Arial" w:hAnsi="Arial" w:cs="Arial"/>
        </w:rPr>
        <w:t>3.6</w:t>
      </w:r>
      <w:r>
        <w:rPr>
          <w:rFonts w:ascii="Arial" w:hAnsi="Arial" w:cs="Arial"/>
        </w:rPr>
        <w:t>00.000,00 (</w:t>
      </w:r>
      <w:r w:rsidR="003D0564">
        <w:rPr>
          <w:rFonts w:ascii="Arial" w:hAnsi="Arial" w:cs="Arial"/>
        </w:rPr>
        <w:t xml:space="preserve">três </w:t>
      </w:r>
      <w:r>
        <w:rPr>
          <w:rFonts w:ascii="Arial" w:hAnsi="Arial" w:cs="Arial"/>
        </w:rPr>
        <w:t xml:space="preserve">milhões e </w:t>
      </w:r>
      <w:r w:rsidR="003D0564">
        <w:rPr>
          <w:rFonts w:ascii="Arial" w:hAnsi="Arial" w:cs="Arial"/>
        </w:rPr>
        <w:t>seiscento</w:t>
      </w:r>
      <w:r>
        <w:rPr>
          <w:rFonts w:ascii="Arial" w:hAnsi="Arial" w:cs="Arial"/>
        </w:rPr>
        <w:t xml:space="preserve">s mil reais), gozarão dos benefícios previstos nos art. 42 à 45 da Lei Complementar 123, de 14 de dezembro de 2006, disciplinados nos itens 6.15 à 6.18 e 7.3 deste edital, conforme o disposto no art. 34, da Lei 11.488, de 15 de junho de 2007, desde que também apresentem, fora dos envelopes, no momento do credenciamento, </w:t>
      </w:r>
      <w:r>
        <w:rPr>
          <w:rFonts w:ascii="Arial" w:hAnsi="Arial" w:cs="Arial"/>
          <w:b/>
        </w:rPr>
        <w:t>declaração, firmada por contador e pelo representante legal da empresa, de que se enquadram no limite de receita referido acima.</w:t>
      </w:r>
    </w:p>
    <w:p w:rsidR="00502C34" w:rsidRDefault="00502C34" w:rsidP="00C73933">
      <w:pPr>
        <w:pStyle w:val="Corpodetexto"/>
        <w:tabs>
          <w:tab w:val="left" w:pos="1800"/>
        </w:tabs>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3.7. Os representantes indicados somente poderão representar uma empresa licitante, sob pena de optar por qual empresa irá representar, ficando a preterida sem representante na licitação, o que não impedirá a empresa sem representante de ser cadastrada, resultando na impossibilidade de oferta de lance na fase de disputa.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3.8. A falta ou incorreção dos documentos de credenciamento não implicará a exclusão da empresa em participar do certame, mas impedirá o representante de</w:t>
      </w:r>
      <w:r w:rsidR="003D0564">
        <w:rPr>
          <w:rFonts w:ascii="Arial" w:hAnsi="Arial" w:cs="Arial"/>
        </w:rPr>
        <w:t xml:space="preserve"> se</w:t>
      </w:r>
      <w:r>
        <w:rPr>
          <w:rFonts w:ascii="Arial" w:hAnsi="Arial" w:cs="Arial"/>
        </w:rPr>
        <w:t xml:space="preserve"> manifestar na apresentação de lances verbais e demais fases do procedimento licitatório, enquanto não cumprida a falta ou sanada a correção.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Todos os documentos, exigidos no presente instrumento convocatório, poderão ser apresentados em original, por qualquer processo de cópia autenticada em tabelião, ou publicação em órgão da imprensa oficial.</w:t>
      </w:r>
    </w:p>
    <w:p w:rsidR="003D0564" w:rsidRDefault="003D056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DO RECEBIMENTO E DA ABERTURA DOS ENVELOPES:</w:t>
      </w:r>
    </w:p>
    <w:p w:rsidR="00C73933" w:rsidRPr="00502C34" w:rsidRDefault="00C73933" w:rsidP="00C73933">
      <w:pPr>
        <w:tabs>
          <w:tab w:val="left" w:pos="1800"/>
        </w:tabs>
        <w:jc w:val="both"/>
        <w:rPr>
          <w:rFonts w:ascii="Arial" w:hAnsi="Arial" w:cs="Arial"/>
          <w:b/>
        </w:rPr>
      </w:pPr>
    </w:p>
    <w:p w:rsidR="00C73933" w:rsidRDefault="00C73933" w:rsidP="00C73933">
      <w:pPr>
        <w:tabs>
          <w:tab w:val="left" w:pos="1800"/>
        </w:tabs>
        <w:jc w:val="both"/>
        <w:rPr>
          <w:rFonts w:ascii="Arial" w:hAnsi="Arial" w:cs="Arial"/>
        </w:rPr>
      </w:pPr>
      <w:r>
        <w:rPr>
          <w:rFonts w:ascii="Arial" w:hAnsi="Arial" w:cs="Arial"/>
        </w:rPr>
        <w:t xml:space="preserve">4.1. No dia, hora e local mencionados no preâmbulo deste Edital, na presença das licitantes e demais pessoas presentes à Sessão Pública do Pregão, o Pregoeiro, inicialmente, receberá os envelopes n° 01 – PROPOSTA DE PREÇOS e </w:t>
      </w:r>
      <w:r w:rsidR="003D0564">
        <w:rPr>
          <w:rFonts w:ascii="Arial" w:hAnsi="Arial" w:cs="Arial"/>
        </w:rPr>
        <w:t xml:space="preserve">nº </w:t>
      </w:r>
      <w:r>
        <w:rPr>
          <w:rFonts w:ascii="Arial" w:hAnsi="Arial" w:cs="Arial"/>
        </w:rPr>
        <w:t>02 – DOCUMENTOS.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4.2. Uma vez encerrado o prazo para entrega dos envelopes acima referidos, não será aceita a participação de nenhum licitante retardatário.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bCs/>
        </w:rPr>
      </w:pPr>
      <w:r>
        <w:rPr>
          <w:rFonts w:ascii="Arial" w:hAnsi="Arial" w:cs="Arial"/>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Pr>
          <w:rFonts w:ascii="Arial" w:hAnsi="Arial" w:cs="Arial"/>
          <w:bCs/>
        </w:rPr>
        <w:t xml:space="preserve">, nem apresentação de novos documentos. </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PROPOSTA DE PREÇO: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5.1. A proposta deverá ser apresentada datilografada ou impressa por meio eletrônico em folhas seq</w:t>
      </w:r>
      <w:r w:rsidR="00502C34">
        <w:rPr>
          <w:rFonts w:ascii="Arial" w:hAnsi="Arial" w:cs="Arial"/>
        </w:rPr>
        <w:t>u</w:t>
      </w:r>
      <w:r>
        <w:rPr>
          <w:rFonts w:ascii="Arial" w:hAnsi="Arial" w:cs="Arial"/>
        </w:rPr>
        <w:t>encialmente, sem rasuras, ressalvas ou entrelinhas, redigidas em linguagem clara, sendo a última datada e assinada pelo representante legal da empresa e deverá conter: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razão social completa da empresa, endereço atualizado, CNPJ, telefone/fax/e-mail (se houver) e o nome da pessoa indicada para contatos;</w:t>
      </w:r>
    </w:p>
    <w:p w:rsidR="00C73933" w:rsidRDefault="00C73933" w:rsidP="00C73933">
      <w:pPr>
        <w:tabs>
          <w:tab w:val="left" w:pos="1800"/>
        </w:tabs>
        <w:jc w:val="both"/>
        <w:rPr>
          <w:rFonts w:ascii="Arial" w:hAnsi="Arial" w:cs="Arial"/>
        </w:rPr>
      </w:pPr>
    </w:p>
    <w:p w:rsidR="00C73933" w:rsidRDefault="004A31AB" w:rsidP="00C73933">
      <w:pPr>
        <w:tabs>
          <w:tab w:val="left" w:pos="1800"/>
        </w:tabs>
        <w:jc w:val="both"/>
        <w:rPr>
          <w:rFonts w:ascii="Arial" w:hAnsi="Arial" w:cs="Arial"/>
        </w:rPr>
      </w:pPr>
      <w:r>
        <w:rPr>
          <w:rFonts w:ascii="Arial" w:hAnsi="Arial" w:cs="Arial"/>
        </w:rPr>
        <w:tab/>
        <w:t>b</w:t>
      </w:r>
      <w:r w:rsidR="00C73933">
        <w:rPr>
          <w:rFonts w:ascii="Arial" w:hAnsi="Arial" w:cs="Arial"/>
        </w:rPr>
        <w:t>) Preço líquido, indicado em moeda nacional</w:t>
      </w:r>
      <w:r w:rsidR="004D0D49">
        <w:rPr>
          <w:rFonts w:ascii="Arial" w:hAnsi="Arial" w:cs="Arial"/>
        </w:rPr>
        <w:t>, com Maximo duas casas depois da vírgula</w:t>
      </w:r>
      <w:r w:rsidR="00C73933">
        <w:rPr>
          <w:rFonts w:ascii="Arial" w:hAnsi="Arial" w:cs="Arial"/>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4D0D49" w:rsidRDefault="004A31AB" w:rsidP="004D0D49">
      <w:pPr>
        <w:tabs>
          <w:tab w:val="left" w:pos="1800"/>
        </w:tabs>
        <w:jc w:val="both"/>
        <w:rPr>
          <w:rFonts w:ascii="Arial" w:hAnsi="Arial" w:cs="Arial"/>
          <w:color w:val="000000" w:themeColor="text1"/>
        </w:rPr>
      </w:pPr>
      <w:r>
        <w:rPr>
          <w:rFonts w:ascii="Arial" w:hAnsi="Arial" w:cs="Arial"/>
          <w:color w:val="000000" w:themeColor="text1"/>
        </w:rPr>
        <w:tab/>
        <w:t>c</w:t>
      </w:r>
      <w:r w:rsidR="004D0D49">
        <w:rPr>
          <w:rFonts w:ascii="Arial" w:hAnsi="Arial" w:cs="Arial"/>
          <w:color w:val="000000" w:themeColor="text1"/>
        </w:rPr>
        <w:t xml:space="preserve">) </w:t>
      </w:r>
      <w:r w:rsidR="004D0D49" w:rsidRPr="004D0D49">
        <w:rPr>
          <w:rFonts w:ascii="Arial" w:hAnsi="Arial" w:cs="Arial"/>
          <w:color w:val="000000" w:themeColor="text1"/>
        </w:rPr>
        <w:t>A proposta deverá, obrigatoriamente, descrever por completo o produto ofertado, indicando a marca e o modelo, referências e demais dados técnicos, sob p</w:t>
      </w:r>
      <w:r>
        <w:rPr>
          <w:rFonts w:ascii="Arial" w:hAnsi="Arial" w:cs="Arial"/>
          <w:color w:val="000000" w:themeColor="text1"/>
        </w:rPr>
        <w:t>ena de desclassificação, podendo ser incluído prospecto do veículo ofertado.</w:t>
      </w:r>
    </w:p>
    <w:p w:rsidR="00FB3388" w:rsidRDefault="00FB3388" w:rsidP="004D0D49">
      <w:pPr>
        <w:tabs>
          <w:tab w:val="left" w:pos="1800"/>
        </w:tabs>
        <w:jc w:val="both"/>
        <w:rPr>
          <w:rFonts w:ascii="Arial" w:hAnsi="Arial" w:cs="Arial"/>
          <w:color w:val="000000" w:themeColor="text1"/>
        </w:rPr>
      </w:pPr>
    </w:p>
    <w:p w:rsidR="00FB3388" w:rsidRDefault="00FB3388" w:rsidP="004D0D49">
      <w:pPr>
        <w:tabs>
          <w:tab w:val="left" w:pos="1800"/>
        </w:tabs>
        <w:jc w:val="both"/>
        <w:rPr>
          <w:rFonts w:ascii="Arial" w:hAnsi="Arial" w:cs="Arial"/>
          <w:color w:val="000000" w:themeColor="text1"/>
        </w:rPr>
      </w:pPr>
      <w:r>
        <w:rPr>
          <w:rFonts w:ascii="Arial" w:hAnsi="Arial" w:cs="Arial"/>
          <w:color w:val="000000" w:themeColor="text1"/>
        </w:rPr>
        <w:tab/>
        <w:t xml:space="preserve">d) Declaração de que </w:t>
      </w:r>
      <w:r w:rsidR="00D96432">
        <w:rPr>
          <w:rFonts w:ascii="Arial" w:hAnsi="Arial" w:cs="Arial"/>
          <w:color w:val="000000" w:themeColor="text1"/>
        </w:rPr>
        <w:t>o</w:t>
      </w:r>
      <w:r>
        <w:rPr>
          <w:rFonts w:ascii="Arial" w:hAnsi="Arial" w:cs="Arial"/>
          <w:color w:val="000000" w:themeColor="text1"/>
        </w:rPr>
        <w:t xml:space="preserve"> </w:t>
      </w:r>
      <w:r w:rsidR="00A07E40">
        <w:rPr>
          <w:rFonts w:ascii="Arial" w:hAnsi="Arial" w:cs="Arial"/>
          <w:color w:val="000000" w:themeColor="text1"/>
        </w:rPr>
        <w:t>veículo ofertado será entregue no prazo máximo de 30 (trinta) dias a partir da assinatura do contrato.</w:t>
      </w:r>
    </w:p>
    <w:p w:rsidR="00A07E40" w:rsidRPr="004D0D49" w:rsidRDefault="00A07E40" w:rsidP="004D0D49">
      <w:pPr>
        <w:tabs>
          <w:tab w:val="left" w:pos="1800"/>
        </w:tabs>
        <w:jc w:val="both"/>
        <w:rPr>
          <w:rFonts w:ascii="Arial" w:hAnsi="Arial" w:cs="Arial"/>
          <w:color w:val="000000" w:themeColor="text1"/>
        </w:rPr>
      </w:pPr>
    </w:p>
    <w:p w:rsidR="004A31AB" w:rsidRDefault="004A31AB" w:rsidP="004A31AB">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4D0D49" w:rsidRDefault="004D0D49"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502C34">
        <w:rPr>
          <w:rFonts w:ascii="Arial" w:hAnsi="Arial" w:cs="Arial"/>
          <w:b/>
        </w:rPr>
        <w:t>DO JULGAMENTO DAS PROPOSTAS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 O julgamento das propostas se</w:t>
      </w:r>
      <w:r w:rsidR="00B11459">
        <w:rPr>
          <w:rFonts w:ascii="Arial" w:hAnsi="Arial" w:cs="Arial"/>
        </w:rPr>
        <w:t xml:space="preserve">rá efetuado </w:t>
      </w:r>
      <w:r>
        <w:rPr>
          <w:rFonts w:ascii="Arial" w:hAnsi="Arial" w:cs="Arial"/>
        </w:rPr>
        <w:t>por item, pelo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Pr>
          <w:rFonts w:ascii="Arial" w:hAnsi="Arial" w:cs="Arial"/>
        </w:rPr>
        <w:t>u</w:t>
      </w:r>
      <w:r>
        <w:rPr>
          <w:rFonts w:ascii="Arial" w:hAnsi="Arial" w:cs="Arial"/>
        </w:rPr>
        <w:t>entes,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6.5. Caso duas ou mais propostas iniciais apresentarem preços iguais</w:t>
      </w:r>
      <w:r w:rsidR="002973A5">
        <w:rPr>
          <w:rFonts w:ascii="Arial" w:hAnsi="Arial" w:cs="Arial"/>
        </w:rPr>
        <w:t>,</w:t>
      </w:r>
      <w:r>
        <w:rPr>
          <w:rFonts w:ascii="Arial" w:hAnsi="Arial" w:cs="Arial"/>
        </w:rPr>
        <w:t xml:space="preserve"> será realizado sorteio para determinação da ordem de oferta dos lances.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6.6. A oferta dos lances deverá ser efetuada no momento em que for conferida a palavra ao licitante, na ordem decrescente dos preços, sendo admitida a disputa para toda a ordem de classificação.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6.7. É vedada a oferta de lance com vistas ao empate.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6.8. Não poderá haver desistência dos lances já ofertados, sujeitando-se o proponente desistente às penalidades constantes no item 12 – DAS PENALIDADES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6.11. O encerramento da etapa competitiva dar-se-á quando, convocados pelo pregoeiro, os licitantes manifestarem seu desinteresse em apresentar novos lances.</w:t>
      </w:r>
    </w:p>
    <w:p w:rsidR="00AB0578" w:rsidRDefault="00AB057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6.12. Encerrada a etapa competitiva e ordenadas as ofertas, de acordo com o menor preço apresentado, o Pregoeiro verificará a aceitabilidade da proposta de </w:t>
      </w:r>
      <w:r w:rsidR="00E403FE">
        <w:rPr>
          <w:rFonts w:ascii="Arial" w:hAnsi="Arial" w:cs="Arial"/>
        </w:rPr>
        <w:t>menor valor</w:t>
      </w:r>
      <w:r>
        <w:rPr>
          <w:rFonts w:ascii="Arial" w:hAnsi="Arial" w:cs="Arial"/>
        </w:rPr>
        <w:t>, comparando-o com os valores consignados em planilha de custos, decidindo, motivadamente, a respeito.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6.14. Serão desclassificadas: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5 deste edital;</w:t>
      </w:r>
    </w:p>
    <w:p w:rsidR="00C73933" w:rsidRDefault="00C73933" w:rsidP="00C73933">
      <w:pPr>
        <w:tabs>
          <w:tab w:val="left" w:pos="1800"/>
        </w:tabs>
        <w:jc w:val="both"/>
        <w:rPr>
          <w:rFonts w:ascii="Arial" w:hAnsi="Arial" w:cs="Arial"/>
        </w:rPr>
      </w:pPr>
      <w:r>
        <w:rPr>
          <w:rFonts w:ascii="Arial" w:hAnsi="Arial" w:cs="Arial"/>
        </w:rPr>
        <w:tab/>
        <w:t>b) as propostas que apresentarem preços manifestamente inexeq</w:t>
      </w:r>
      <w:r w:rsidR="00502C34">
        <w:rPr>
          <w:rFonts w:ascii="Arial" w:hAnsi="Arial" w:cs="Arial"/>
        </w:rPr>
        <w:t>u</w:t>
      </w:r>
      <w:r>
        <w:rPr>
          <w:rFonts w:ascii="Arial" w:hAnsi="Arial" w:cs="Arial"/>
        </w:rPr>
        <w:t>íveis.</w:t>
      </w:r>
    </w:p>
    <w:p w:rsidR="00C73933" w:rsidRDefault="00C73933" w:rsidP="00C73933">
      <w:pPr>
        <w:tabs>
          <w:tab w:val="left" w:pos="1800"/>
        </w:tabs>
        <w:jc w:val="both"/>
        <w:rPr>
          <w:rFonts w:ascii="Arial" w:hAnsi="Arial" w:cs="Arial"/>
        </w:rPr>
      </w:pPr>
    </w:p>
    <w:p w:rsidR="00C73933" w:rsidRDefault="00C73933" w:rsidP="00C73933">
      <w:pPr>
        <w:tabs>
          <w:tab w:val="left" w:pos="1134"/>
        </w:tabs>
        <w:spacing w:before="120"/>
        <w:jc w:val="both"/>
        <w:rPr>
          <w:rFonts w:ascii="Arial" w:hAnsi="Arial" w:cs="Arial"/>
        </w:rPr>
      </w:pPr>
      <w:r>
        <w:rPr>
          <w:rFonts w:ascii="Arial" w:hAnsi="Arial" w:cs="Arial"/>
          <w:bCs/>
        </w:rPr>
        <w:t>6.15. Encerrada a sessão de lances, será verificada a ocorrência do empate ficto,</w:t>
      </w:r>
      <w:r>
        <w:rPr>
          <w:rFonts w:ascii="Arial" w:hAnsi="Arial" w:cs="Arial"/>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Default="00C73933" w:rsidP="00C73933">
      <w:pPr>
        <w:tabs>
          <w:tab w:val="left" w:pos="1134"/>
        </w:tabs>
        <w:spacing w:before="120"/>
        <w:jc w:val="both"/>
        <w:rPr>
          <w:rFonts w:ascii="Arial" w:hAnsi="Arial" w:cs="Arial"/>
        </w:rPr>
      </w:pPr>
      <w:r>
        <w:rPr>
          <w:rFonts w:ascii="Arial" w:hAnsi="Arial" w:cs="Arial"/>
          <w:bCs/>
        </w:rPr>
        <w:t xml:space="preserve">6.15.1. </w:t>
      </w:r>
      <w:r w:rsidR="00886F3E">
        <w:rPr>
          <w:rFonts w:ascii="Arial" w:hAnsi="Arial" w:cs="Arial"/>
          <w:bCs/>
        </w:rPr>
        <w:t>E</w:t>
      </w:r>
      <w:r>
        <w:rPr>
          <w:rFonts w:ascii="Arial" w:hAnsi="Arial" w:cs="Arial"/>
          <w:bCs/>
        </w:rPr>
        <w:t>ntende</w:t>
      </w:r>
      <w:r w:rsidR="00886F3E">
        <w:rPr>
          <w:rFonts w:ascii="Arial" w:hAnsi="Arial" w:cs="Arial"/>
          <w:bCs/>
        </w:rPr>
        <w:t>-se</w:t>
      </w:r>
      <w:r>
        <w:rPr>
          <w:rFonts w:ascii="Arial" w:hAnsi="Arial" w:cs="Arial"/>
          <w:bCs/>
        </w:rPr>
        <w:t xml:space="preserve"> como empate ficto aquelas situações em que as propostas apresentadas</w:t>
      </w:r>
      <w:r>
        <w:rPr>
          <w:rFonts w:ascii="Arial" w:hAnsi="Arial" w:cs="Arial"/>
        </w:rPr>
        <w:t xml:space="preserve"> pela microempresa e pela empresa de pequeno porte, bem como pela cooperativa, sejam superiores em até 5% (cinco por cento) à proposta de menor valor.</w:t>
      </w:r>
    </w:p>
    <w:p w:rsidR="00C73933" w:rsidRDefault="00C73933" w:rsidP="00C73933">
      <w:pPr>
        <w:pStyle w:val="Corpodetexto"/>
        <w:tabs>
          <w:tab w:val="left" w:pos="1134"/>
        </w:tabs>
        <w:spacing w:before="120"/>
        <w:rPr>
          <w:rFonts w:ascii="Arial" w:hAnsi="Arial" w:cs="Arial"/>
          <w:bCs/>
        </w:rPr>
      </w:pPr>
      <w:r>
        <w:rPr>
          <w:rFonts w:ascii="Arial" w:hAnsi="Arial" w:cs="Arial"/>
          <w:bCs/>
        </w:rPr>
        <w:t>6.16. Ocorrendo o empate, na forma do item anterior, proceder-se-á da seguinte forma:</w:t>
      </w:r>
    </w:p>
    <w:p w:rsidR="00C73933" w:rsidRDefault="00C73933" w:rsidP="00C73933">
      <w:pPr>
        <w:tabs>
          <w:tab w:val="left" w:pos="1134"/>
        </w:tabs>
        <w:spacing w:before="120"/>
        <w:jc w:val="both"/>
        <w:rPr>
          <w:rFonts w:ascii="Arial" w:hAnsi="Arial" w:cs="Arial"/>
        </w:rPr>
      </w:pPr>
      <w:r>
        <w:rPr>
          <w:rFonts w:ascii="Arial" w:hAnsi="Arial" w:cs="Arial"/>
          <w:bCs/>
        </w:rPr>
        <w:tab/>
        <w:t>a) A microempresa, a empresa de pequeno porte ou a cooperativa detentora da</w:t>
      </w:r>
      <w:r>
        <w:rPr>
          <w:rFonts w:ascii="Arial" w:hAnsi="Arial" w:cs="Arial"/>
        </w:rPr>
        <w:t xml:space="preserve"> proposta de menor valor será convocada para apresentar, no prazo de </w:t>
      </w:r>
      <w:r w:rsidR="00886F3E">
        <w:rPr>
          <w:rFonts w:ascii="Arial" w:hAnsi="Arial" w:cs="Arial"/>
        </w:rPr>
        <w:t>0</w:t>
      </w:r>
      <w:r>
        <w:rPr>
          <w:rFonts w:ascii="Arial" w:hAnsi="Arial" w:cs="Arial"/>
        </w:rPr>
        <w:t>5 (cinco) minutos, nova proposta, inferior àquela considerada, até então, de menor preço, situação em que será declarada vencedora do certame.</w:t>
      </w:r>
    </w:p>
    <w:p w:rsidR="00C73933" w:rsidRDefault="00C73933" w:rsidP="00C73933">
      <w:pPr>
        <w:tabs>
          <w:tab w:val="left" w:pos="1134"/>
        </w:tabs>
        <w:spacing w:before="120"/>
        <w:jc w:val="both"/>
        <w:rPr>
          <w:rFonts w:ascii="Arial" w:hAnsi="Arial" w:cs="Arial"/>
        </w:rPr>
      </w:pPr>
      <w:r>
        <w:rPr>
          <w:rFonts w:ascii="Arial" w:hAnsi="Arial" w:cs="Arial"/>
          <w:bCs/>
        </w:rPr>
        <w:tab/>
        <w:t>b) Se a microempresa, a empresa de pequeno porte ou a cooperativa, convocada</w:t>
      </w:r>
      <w:r>
        <w:rPr>
          <w:rFonts w:ascii="Arial" w:hAnsi="Arial" w:cs="Arial"/>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rFonts w:ascii="Arial" w:hAnsi="Arial" w:cs="Arial"/>
          <w:i/>
        </w:rPr>
        <w:t>a</w:t>
      </w:r>
      <w:r>
        <w:rPr>
          <w:rFonts w:ascii="Arial" w:hAnsi="Arial" w:cs="Arial"/>
        </w:rPr>
        <w:t xml:space="preserve"> deste item.</w:t>
      </w:r>
    </w:p>
    <w:p w:rsidR="00C73933" w:rsidRDefault="00C73933" w:rsidP="00C73933">
      <w:pPr>
        <w:tabs>
          <w:tab w:val="left" w:pos="1134"/>
        </w:tabs>
        <w:spacing w:before="120"/>
        <w:jc w:val="both"/>
        <w:rPr>
          <w:rFonts w:ascii="Arial" w:hAnsi="Arial" w:cs="Arial"/>
        </w:rPr>
      </w:pPr>
      <w:r>
        <w:rPr>
          <w:rFonts w:ascii="Arial" w:hAnsi="Arial" w:cs="Arial"/>
          <w:bCs/>
        </w:rPr>
        <w:t>6.17. Se nenhuma microempresa, empresa de pequeno porte ou cooperativa, satisfizer</w:t>
      </w:r>
      <w:r>
        <w:rPr>
          <w:rFonts w:ascii="Arial" w:hAnsi="Arial" w:cs="Arial"/>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rPr>
      </w:pPr>
      <w:r>
        <w:rPr>
          <w:rFonts w:ascii="Arial" w:hAnsi="Arial" w:cs="Arial"/>
          <w:bCs/>
        </w:rPr>
        <w:t xml:space="preserve">6.18. O disposto nos itens </w:t>
      </w:r>
      <w:smartTag w:uri="urn:schemas-microsoft-com:office:smarttags" w:element="metricconverter">
        <w:smartTagPr>
          <w:attr w:name="ProductID" w:val="6.15 a"/>
        </w:smartTagPr>
        <w:r>
          <w:rPr>
            <w:rFonts w:ascii="Arial" w:hAnsi="Arial" w:cs="Arial"/>
            <w:bCs/>
          </w:rPr>
          <w:t>6.15 a</w:t>
        </w:r>
      </w:smartTag>
      <w:r>
        <w:rPr>
          <w:rFonts w:ascii="Arial" w:hAnsi="Arial" w:cs="Arial"/>
          <w:bCs/>
        </w:rPr>
        <w:t xml:space="preserve"> 6.17, deste edital, não se aplica às hipóteses em que a</w:t>
      </w:r>
      <w:r>
        <w:rPr>
          <w:rFonts w:ascii="Arial" w:hAnsi="Arial" w:cs="Arial"/>
        </w:rPr>
        <w:t xml:space="preserve"> proposta de menor valor inicial tiver sido apresentada por microempresa, empresa de pequeno porte ou cooperativa.</w:t>
      </w:r>
    </w:p>
    <w:p w:rsidR="00E45214" w:rsidRDefault="00E45214" w:rsidP="00C73933">
      <w:pPr>
        <w:tabs>
          <w:tab w:val="left" w:pos="1134"/>
        </w:tabs>
        <w:spacing w:before="120"/>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6.19. Não serão consideradas, para julgamento das propostas, vantagens não previstas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6.21. A Sessão Pública não será suspensa, salvo motivo excepcional, devendo todas e quaisquer informações acerca do objeto serem esclarecidas previamente junto ao setor licitações deste município, conforme subitem 13.1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6.22. Caso haja necessidade de aditamento da Sessão Pública, será marcada nova data para continuação dos tra</w:t>
      </w:r>
      <w:r w:rsidR="00502C34">
        <w:rPr>
          <w:rFonts w:ascii="Arial" w:hAnsi="Arial" w:cs="Arial"/>
        </w:rPr>
        <w:t>balhos, devendo ficar intimadas</w:t>
      </w:r>
      <w:r w:rsidR="00697AF3">
        <w:rPr>
          <w:rFonts w:ascii="Arial" w:hAnsi="Arial" w:cs="Arial"/>
        </w:rPr>
        <w:t>,</w:t>
      </w:r>
      <w:r>
        <w:rPr>
          <w:rFonts w:ascii="Arial" w:hAnsi="Arial" w:cs="Arial"/>
        </w:rPr>
        <w:t xml:space="preserve"> as licitantes presentes</w:t>
      </w:r>
      <w:r w:rsidR="00502C34">
        <w:rPr>
          <w:rFonts w:ascii="Arial" w:hAnsi="Arial" w:cs="Arial"/>
        </w:rPr>
        <w:t>, neste mesmo ato</w:t>
      </w:r>
      <w:r>
        <w:rPr>
          <w:rFonts w:ascii="Arial" w:hAnsi="Arial" w:cs="Arial"/>
        </w:rPr>
        <w:t>.</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HABILITAÇÃO:</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7.1. Para fins de habilitação neste Pregão, o licitante deverá apresentar dentro do ENVELOPE N° 02, os seguintes documentos, em vigor na data de abertura da Sessão Pública de Pregão:</w:t>
      </w:r>
    </w:p>
    <w:p w:rsidR="00C73933" w:rsidRDefault="00C73933" w:rsidP="00C73933">
      <w:pPr>
        <w:tabs>
          <w:tab w:val="left" w:pos="1800"/>
        </w:tabs>
        <w:jc w:val="both"/>
        <w:rPr>
          <w:rFonts w:ascii="Arial" w:hAnsi="Arial" w:cs="Arial"/>
        </w:rPr>
      </w:pPr>
    </w:p>
    <w:p w:rsidR="00C73933" w:rsidRDefault="00C73933" w:rsidP="00C73933">
      <w:pPr>
        <w:numPr>
          <w:ilvl w:val="0"/>
          <w:numId w:val="4"/>
        </w:numPr>
        <w:tabs>
          <w:tab w:val="left" w:pos="1800"/>
          <w:tab w:val="left" w:pos="4536"/>
          <w:tab w:val="left" w:pos="7513"/>
        </w:tabs>
        <w:jc w:val="both"/>
        <w:rPr>
          <w:rFonts w:ascii="Arial" w:hAnsi="Arial" w:cs="Arial"/>
        </w:rPr>
      </w:pPr>
      <w:r>
        <w:rPr>
          <w:rFonts w:ascii="Arial" w:hAnsi="Arial" w:cs="Arial"/>
        </w:rPr>
        <w:t>Registro Comercial, no caso de empresa individual;</w:t>
      </w:r>
    </w:p>
    <w:p w:rsidR="00C73933" w:rsidRDefault="00C73933" w:rsidP="00C73933">
      <w:pPr>
        <w:tabs>
          <w:tab w:val="left" w:pos="1800"/>
          <w:tab w:val="left" w:pos="4536"/>
          <w:tab w:val="left" w:pos="7513"/>
        </w:tabs>
        <w:ind w:left="1800"/>
        <w:jc w:val="both"/>
        <w:rPr>
          <w:rFonts w:ascii="Arial" w:hAnsi="Arial" w:cs="Arial"/>
        </w:rPr>
      </w:pPr>
    </w:p>
    <w:p w:rsidR="00C73933" w:rsidRDefault="00C73933" w:rsidP="00C73933">
      <w:pPr>
        <w:pStyle w:val="Corpodetexto"/>
        <w:tabs>
          <w:tab w:val="left" w:pos="1800"/>
          <w:tab w:val="left" w:pos="4536"/>
          <w:tab w:val="left" w:pos="7513"/>
        </w:tabs>
        <w:rPr>
          <w:rFonts w:ascii="Arial" w:hAnsi="Arial" w:cs="Arial"/>
        </w:rPr>
      </w:pPr>
      <w:r>
        <w:rPr>
          <w:rFonts w:ascii="Arial" w:hAnsi="Arial" w:cs="Arial"/>
        </w:rPr>
        <w:tab/>
        <w:t>b) Ato constitutivo, estatuto ou contrato social em vigor, devidamente registrado, em se tratando de sociedades comerciais, e, no caso de sociedades por ações, acompanhado de documentos de eleição de seus administradores.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c) Certidão de Regularidade, da Secretaria da Receita Federal, e Certidão Quanto a Dívida Ativa da União, da P</w:t>
      </w:r>
      <w:r w:rsidR="001C51A2">
        <w:rPr>
          <w:rFonts w:ascii="Arial" w:hAnsi="Arial" w:cs="Arial"/>
        </w:rPr>
        <w:t>rocuradoria da Fazenda Nacional e Previdência Social.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 Certidão negativa de débitos para com a Fazenda Estadual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e) Certidão Negativa de Débitos para com a Fazenda Municipal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 Certificado de regularidade do FGTS perante o Fundo de Garantia do Tempo de Serviço;</w:t>
      </w:r>
    </w:p>
    <w:p w:rsidR="00C73933" w:rsidRDefault="00C73933" w:rsidP="00C73933">
      <w:pPr>
        <w:tabs>
          <w:tab w:val="left" w:pos="1800"/>
        </w:tabs>
        <w:jc w:val="both"/>
        <w:rPr>
          <w:rFonts w:ascii="Arial" w:hAnsi="Arial" w:cs="Arial"/>
        </w:rPr>
      </w:pPr>
    </w:p>
    <w:p w:rsidR="00AF1976" w:rsidRDefault="00C73933" w:rsidP="00AF1976">
      <w:pPr>
        <w:tabs>
          <w:tab w:val="left" w:pos="1800"/>
        </w:tabs>
        <w:jc w:val="both"/>
        <w:rPr>
          <w:rFonts w:ascii="Arial" w:hAnsi="Arial" w:cs="Arial"/>
        </w:rPr>
      </w:pPr>
      <w:r>
        <w:rPr>
          <w:rFonts w:ascii="Arial" w:hAnsi="Arial" w:cs="Arial"/>
        </w:rPr>
        <w:tab/>
      </w:r>
      <w:r w:rsidR="001C51A2">
        <w:rPr>
          <w:rFonts w:ascii="Arial" w:hAnsi="Arial" w:cs="Arial"/>
        </w:rPr>
        <w:t>g)</w:t>
      </w:r>
      <w:r w:rsidR="00043F04">
        <w:rPr>
          <w:rFonts w:ascii="Arial" w:hAnsi="Arial" w:cs="Arial"/>
        </w:rPr>
        <w:t xml:space="preserve"> </w:t>
      </w:r>
      <w:r w:rsidR="00502C34">
        <w:rPr>
          <w:rFonts w:ascii="Arial" w:hAnsi="Arial" w:cs="Arial"/>
        </w:rPr>
        <w:t xml:space="preserve">Certidão Negativa de Débitos Trabalhistas - CNDT </w:t>
      </w:r>
    </w:p>
    <w:p w:rsidR="00AF1976" w:rsidRDefault="00AF1976" w:rsidP="00AF1976">
      <w:pPr>
        <w:tabs>
          <w:tab w:val="left" w:pos="1800"/>
        </w:tabs>
        <w:jc w:val="both"/>
        <w:rPr>
          <w:rFonts w:ascii="Arial" w:hAnsi="Arial" w:cs="Arial"/>
        </w:rPr>
      </w:pPr>
    </w:p>
    <w:p w:rsidR="00AF1976" w:rsidRDefault="00AF1976" w:rsidP="00AF1976">
      <w:pPr>
        <w:tabs>
          <w:tab w:val="left" w:pos="1800"/>
        </w:tabs>
        <w:jc w:val="both"/>
        <w:rPr>
          <w:rFonts w:ascii="Arial" w:eastAsiaTheme="minorHAnsi" w:hAnsi="Arial" w:cs="Arial"/>
          <w:lang w:eastAsia="en-US"/>
        </w:rPr>
      </w:pPr>
      <w:r>
        <w:rPr>
          <w:rFonts w:ascii="Arial" w:hAnsi="Arial" w:cs="Arial"/>
        </w:rPr>
        <w:tab/>
        <w:t xml:space="preserve">h) Comprovante </w:t>
      </w:r>
      <w:r>
        <w:rPr>
          <w:rFonts w:ascii="Arial" w:eastAsiaTheme="minorHAnsi" w:hAnsi="Arial" w:cs="Arial"/>
          <w:lang w:eastAsia="en-US"/>
        </w:rPr>
        <w:t>de que a licitante</w:t>
      </w:r>
      <w:r w:rsidRPr="00AF1976">
        <w:rPr>
          <w:rFonts w:ascii="Arial" w:eastAsiaTheme="minorHAnsi" w:hAnsi="Arial" w:cs="Arial"/>
          <w:lang w:eastAsia="en-US"/>
        </w:rPr>
        <w:t xml:space="preserve"> é Concessionária, Revendedora ou Representante autorizada, por meio de Carta de Autorização ou documentação hábil, expedida pelo fabricante, em vigor.</w:t>
      </w:r>
      <w:r>
        <w:rPr>
          <w:rFonts w:ascii="Arial" w:eastAsiaTheme="minorHAnsi" w:hAnsi="Arial" w:cs="Arial"/>
          <w:lang w:eastAsia="en-US"/>
        </w:rPr>
        <w:t xml:space="preserve"> Fica dispensada desta comprovação a licitante que</w:t>
      </w:r>
      <w:r w:rsidRPr="00AF1976">
        <w:rPr>
          <w:rFonts w:ascii="Arial" w:eastAsiaTheme="minorHAnsi" w:hAnsi="Arial" w:cs="Arial"/>
          <w:lang w:eastAsia="en-US"/>
        </w:rPr>
        <w:t xml:space="preserve"> for fabricante/monta</w:t>
      </w:r>
      <w:r>
        <w:rPr>
          <w:rFonts w:ascii="Arial" w:eastAsiaTheme="minorHAnsi" w:hAnsi="Arial" w:cs="Arial"/>
          <w:lang w:eastAsia="en-US"/>
        </w:rPr>
        <w:t>dora do veículo.</w:t>
      </w:r>
    </w:p>
    <w:p w:rsidR="00DD6DDD" w:rsidRDefault="00DD6DDD" w:rsidP="00AF1976">
      <w:pPr>
        <w:tabs>
          <w:tab w:val="left" w:pos="1800"/>
        </w:tabs>
        <w:jc w:val="both"/>
        <w:rPr>
          <w:rFonts w:ascii="Arial" w:eastAsiaTheme="minorHAnsi" w:hAnsi="Arial" w:cs="Arial"/>
          <w:lang w:eastAsia="en-US"/>
        </w:rPr>
      </w:pPr>
    </w:p>
    <w:p w:rsidR="00DD6DDD" w:rsidRPr="00DD6DDD" w:rsidRDefault="00DD6DDD" w:rsidP="00834CF0">
      <w:pPr>
        <w:pStyle w:val="PargrafodaLista"/>
        <w:numPr>
          <w:ilvl w:val="0"/>
          <w:numId w:val="16"/>
        </w:numPr>
        <w:tabs>
          <w:tab w:val="left" w:pos="1800"/>
        </w:tabs>
        <w:ind w:left="0" w:firstLine="1800"/>
        <w:jc w:val="both"/>
        <w:rPr>
          <w:rFonts w:ascii="Arial" w:eastAsiaTheme="minorHAnsi" w:hAnsi="Arial" w:cs="Arial"/>
          <w:lang w:eastAsia="en-US"/>
        </w:rPr>
      </w:pPr>
      <w:r w:rsidRPr="00DD6DDD">
        <w:rPr>
          <w:rFonts w:ascii="Arial" w:hAnsi="Arial" w:cs="Arial"/>
          <w:color w:val="2F2E2E"/>
        </w:rPr>
        <w:t>Certificado de Adequação a Legislação de Trânsito </w:t>
      </w:r>
      <w:r>
        <w:rPr>
          <w:rFonts w:ascii="Arial" w:hAnsi="Arial" w:cs="Arial"/>
          <w:color w:val="2F2E2E"/>
        </w:rPr>
        <w:t xml:space="preserve">(CAT), emitido pelo DENATRAN, referente </w:t>
      </w:r>
      <w:proofErr w:type="gramStart"/>
      <w:r>
        <w:rPr>
          <w:rFonts w:ascii="Arial" w:hAnsi="Arial" w:cs="Arial"/>
          <w:color w:val="2F2E2E"/>
        </w:rPr>
        <w:t>a</w:t>
      </w:r>
      <w:proofErr w:type="gramEnd"/>
      <w:r>
        <w:rPr>
          <w:rFonts w:ascii="Arial" w:hAnsi="Arial" w:cs="Arial"/>
          <w:color w:val="2F2E2E"/>
        </w:rPr>
        <w:t xml:space="preserve"> marca e modelo do veículo ofertado, em nome da empresa que fará a transformação do veículo furgão em ambulância</w:t>
      </w:r>
      <w:r w:rsidR="00834CF0">
        <w:rPr>
          <w:rFonts w:ascii="Arial" w:hAnsi="Arial" w:cs="Arial"/>
          <w:color w:val="2F2E2E"/>
        </w:rPr>
        <w:t>.</w:t>
      </w:r>
    </w:p>
    <w:p w:rsidR="00AF1976" w:rsidRDefault="00AF1976" w:rsidP="00AF1976">
      <w:pPr>
        <w:tabs>
          <w:tab w:val="left" w:pos="1800"/>
        </w:tabs>
        <w:jc w:val="both"/>
        <w:rPr>
          <w:rFonts w:ascii="Arial" w:eastAsiaTheme="minorHAnsi" w:hAnsi="Arial" w:cs="Arial"/>
          <w:lang w:eastAsia="en-US"/>
        </w:rPr>
      </w:pPr>
    </w:p>
    <w:p w:rsidR="00AF1976" w:rsidRPr="00AF1976" w:rsidRDefault="007254ED" w:rsidP="00AF1976">
      <w:pPr>
        <w:pStyle w:val="PargrafodaLista"/>
        <w:numPr>
          <w:ilvl w:val="0"/>
          <w:numId w:val="16"/>
        </w:numPr>
        <w:tabs>
          <w:tab w:val="left" w:pos="1800"/>
        </w:tabs>
        <w:ind w:left="0" w:firstLine="1800"/>
        <w:jc w:val="both"/>
        <w:rPr>
          <w:rFonts w:ascii="Arial" w:eastAsiaTheme="minorHAnsi" w:hAnsi="Arial" w:cs="Arial"/>
          <w:lang w:eastAsia="en-US"/>
        </w:rPr>
      </w:pPr>
      <w:r>
        <w:rPr>
          <w:rFonts w:ascii="Arial" w:eastAsiaTheme="minorHAnsi" w:hAnsi="Arial" w:cs="Arial"/>
          <w:lang w:eastAsia="en-US"/>
        </w:rPr>
        <w:t>Indicação da concessionária</w:t>
      </w:r>
      <w:r w:rsidR="00393E56">
        <w:rPr>
          <w:rFonts w:ascii="Arial" w:eastAsiaTheme="minorHAnsi" w:hAnsi="Arial" w:cs="Arial"/>
          <w:lang w:eastAsia="en-US"/>
        </w:rPr>
        <w:t xml:space="preserve"> autorizada a prestar assistência técnica</w:t>
      </w:r>
      <w:r w:rsidR="00AF1976" w:rsidRPr="00AF1976">
        <w:rPr>
          <w:rFonts w:ascii="Arial" w:eastAsiaTheme="minorHAnsi" w:hAnsi="Arial" w:cs="Arial"/>
          <w:lang w:eastAsia="en-US"/>
        </w:rPr>
        <w:t xml:space="preserve"> pelo fabricante dentro do estado do Rio Grande do Sul.</w:t>
      </w:r>
    </w:p>
    <w:p w:rsidR="00C73933" w:rsidRDefault="00C73933" w:rsidP="00C73933">
      <w:pPr>
        <w:tabs>
          <w:tab w:val="left" w:pos="1800"/>
        </w:tabs>
        <w:jc w:val="both"/>
        <w:rPr>
          <w:rFonts w:ascii="Arial" w:hAnsi="Arial" w:cs="Arial"/>
          <w:iCs/>
        </w:rPr>
      </w:pPr>
    </w:p>
    <w:p w:rsidR="00C73933" w:rsidRPr="00AF1976" w:rsidRDefault="004A7405" w:rsidP="00AF1976">
      <w:pPr>
        <w:pStyle w:val="PargrafodaLista"/>
        <w:numPr>
          <w:ilvl w:val="0"/>
          <w:numId w:val="16"/>
        </w:numPr>
        <w:tabs>
          <w:tab w:val="left" w:pos="1800"/>
        </w:tabs>
        <w:ind w:left="0" w:firstLine="1800"/>
        <w:jc w:val="both"/>
        <w:rPr>
          <w:rFonts w:ascii="Arial" w:hAnsi="Arial" w:cs="Arial"/>
        </w:rPr>
      </w:pPr>
      <w:r w:rsidRPr="00AF1976">
        <w:rPr>
          <w:rFonts w:ascii="Arial" w:hAnsi="Arial" w:cs="Arial"/>
        </w:rPr>
        <w:t>D</w:t>
      </w:r>
      <w:r w:rsidR="00C73933" w:rsidRPr="00AF1976">
        <w:rPr>
          <w:rFonts w:ascii="Arial" w:hAnsi="Arial" w:cs="Arial"/>
        </w:rPr>
        <w:t>eclaração de que não está descumprindo o disposto no artigo 7°, inciso XXXIII, da Constituição Federal, conforme Decreto Federal n° 4.358 de 05/09/2</w:t>
      </w:r>
      <w:r w:rsidR="00063976" w:rsidRPr="00AF1976">
        <w:rPr>
          <w:rFonts w:ascii="Arial" w:hAnsi="Arial" w:cs="Arial"/>
        </w:rPr>
        <w:t>003</w:t>
      </w:r>
      <w:r w:rsidR="00C73933" w:rsidRPr="00AF1976">
        <w:rPr>
          <w:rFonts w:ascii="Arial" w:hAnsi="Arial" w:cs="Arial"/>
        </w:rPr>
        <w:t>, assinada pelo representante legal da licitante, conforme Anexo IV.</w:t>
      </w:r>
    </w:p>
    <w:p w:rsidR="002769D0" w:rsidRDefault="002769D0" w:rsidP="002769D0">
      <w:pPr>
        <w:pStyle w:val="PargrafodaLista"/>
        <w:tabs>
          <w:tab w:val="left" w:pos="1800"/>
        </w:tabs>
        <w:ind w:left="2127"/>
        <w:jc w:val="both"/>
        <w:rPr>
          <w:rFonts w:ascii="Arial" w:hAnsi="Arial" w:cs="Arial"/>
        </w:rPr>
      </w:pPr>
    </w:p>
    <w:p w:rsidR="00C73933" w:rsidRDefault="00B33614" w:rsidP="00C73933">
      <w:pPr>
        <w:tabs>
          <w:tab w:val="left" w:pos="1800"/>
        </w:tabs>
        <w:jc w:val="both"/>
        <w:rPr>
          <w:rFonts w:ascii="Arial" w:hAnsi="Arial" w:cs="Arial"/>
        </w:rPr>
      </w:pPr>
      <w:r w:rsidRPr="004C2E32">
        <w:rPr>
          <w:rFonts w:ascii="Arial" w:hAnsi="Arial" w:cs="Arial"/>
        </w:rPr>
        <w:t>7.1.1. Os documentos apresenta</w:t>
      </w:r>
      <w:r w:rsidR="00696604">
        <w:rPr>
          <w:rFonts w:ascii="Arial" w:hAnsi="Arial" w:cs="Arial"/>
        </w:rPr>
        <w:t xml:space="preserve">dos na fase de “credenciamento”, solicitados neste item, </w:t>
      </w:r>
      <w:r w:rsidRPr="004C2E32">
        <w:rPr>
          <w:rFonts w:ascii="Arial" w:hAnsi="Arial" w:cs="Arial"/>
        </w:rPr>
        <w:t>serão dispensados de apr</w:t>
      </w:r>
      <w:r w:rsidR="00653B31">
        <w:rPr>
          <w:rFonts w:ascii="Arial" w:hAnsi="Arial" w:cs="Arial"/>
        </w:rPr>
        <w:t>esentação neste envelope, sendo</w:t>
      </w:r>
      <w:r w:rsidR="004C2E32" w:rsidRPr="004C2E32">
        <w:rPr>
          <w:rFonts w:ascii="Arial" w:hAnsi="Arial" w:cs="Arial"/>
        </w:rPr>
        <w:t xml:space="preserve"> </w:t>
      </w:r>
      <w:r w:rsidRPr="004C2E32">
        <w:rPr>
          <w:rFonts w:ascii="Arial" w:hAnsi="Arial" w:cs="Arial"/>
        </w:rPr>
        <w:t>considerados como já apresentados.</w:t>
      </w:r>
    </w:p>
    <w:p w:rsidR="002769D0" w:rsidRDefault="002769D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Pr>
          <w:rFonts w:ascii="Arial" w:hAnsi="Arial" w:cs="Arial"/>
        </w:rPr>
        <w:t>0</w:t>
      </w:r>
      <w:r>
        <w:rPr>
          <w:rFonts w:ascii="Arial" w:hAnsi="Arial" w:cs="Arial"/>
        </w:rPr>
        <w:t>5 (cinco) dias, sob pena de inutiliza</w:t>
      </w:r>
      <w:r w:rsidR="00502C34">
        <w:rPr>
          <w:rFonts w:ascii="Arial" w:hAnsi="Arial" w:cs="Arial"/>
        </w:rPr>
        <w:t>r</w:t>
      </w:r>
      <w:r>
        <w:rPr>
          <w:rFonts w:ascii="Arial" w:hAnsi="Arial" w:cs="Arial"/>
        </w:rPr>
        <w:t xml:space="preserve"> o envelope.</w:t>
      </w:r>
    </w:p>
    <w:p w:rsidR="00C73933" w:rsidRDefault="00C73933" w:rsidP="00C73933">
      <w:pPr>
        <w:tabs>
          <w:tab w:val="left" w:pos="1134"/>
        </w:tabs>
        <w:spacing w:before="120"/>
        <w:jc w:val="both"/>
        <w:rPr>
          <w:rFonts w:ascii="Arial" w:hAnsi="Arial" w:cs="Arial"/>
          <w:b/>
        </w:rPr>
      </w:pPr>
      <w:r>
        <w:rPr>
          <w:rFonts w:ascii="Arial" w:hAnsi="Arial" w:cs="Arial"/>
          <w:bCs/>
        </w:rPr>
        <w:t>7.3. A microempresa e a empresa de pequeno porte, bem como a cooperativa que</w:t>
      </w:r>
      <w:r>
        <w:rPr>
          <w:rFonts w:ascii="Arial" w:hAnsi="Arial" w:cs="Arial"/>
        </w:rPr>
        <w:t xml:space="preserve"> atender ao item 3.5, que possuir restrição em qualquer dos documentos de </w:t>
      </w:r>
      <w:r>
        <w:rPr>
          <w:rFonts w:ascii="Arial" w:hAnsi="Arial" w:cs="Arial"/>
          <w:b/>
        </w:rPr>
        <w:t>regularidade fiscal</w:t>
      </w:r>
      <w:r>
        <w:rPr>
          <w:rFonts w:ascii="Arial" w:hAnsi="Arial" w:cs="Arial"/>
        </w:rPr>
        <w:t>, previstos no item 7.1, deste edital, terá sua habilitação condicionada à apresentação de nova documentação, que comprove a sua regularidade em dois dias úteis, a da sessão em que foi declarada como vencedora do certame.</w:t>
      </w:r>
    </w:p>
    <w:p w:rsidR="00C73933" w:rsidRDefault="00C73933" w:rsidP="00C73933">
      <w:pPr>
        <w:tabs>
          <w:tab w:val="left" w:pos="1134"/>
        </w:tabs>
        <w:spacing w:before="120"/>
        <w:jc w:val="both"/>
        <w:rPr>
          <w:rFonts w:ascii="Arial" w:hAnsi="Arial" w:cs="Arial"/>
          <w:b/>
        </w:rPr>
      </w:pPr>
      <w:r>
        <w:rPr>
          <w:rFonts w:ascii="Arial" w:hAnsi="Arial" w:cs="Arial"/>
          <w:bCs/>
        </w:rPr>
        <w:t>7.3.1. O prazo de que trata o item anterior poderá ser prorrogado uma única vez, por</w:t>
      </w:r>
      <w:r>
        <w:rPr>
          <w:rFonts w:ascii="Arial" w:hAnsi="Arial" w:cs="Arial"/>
        </w:rPr>
        <w:t xml:space="preserve"> igual período, a critério da Administração, desde que seja requerido pelo interessado, de forma motivada e durante o transcurso do respectivo prazo.</w:t>
      </w:r>
    </w:p>
    <w:p w:rsidR="00C73933" w:rsidRDefault="00C73933" w:rsidP="00C73933">
      <w:pPr>
        <w:tabs>
          <w:tab w:val="left" w:pos="1134"/>
        </w:tabs>
        <w:spacing w:before="120"/>
        <w:jc w:val="both"/>
        <w:rPr>
          <w:rFonts w:ascii="Arial" w:hAnsi="Arial" w:cs="Arial"/>
        </w:rPr>
      </w:pPr>
      <w:r>
        <w:rPr>
          <w:rFonts w:ascii="Arial" w:hAnsi="Arial" w:cs="Arial"/>
          <w:bCs/>
        </w:rPr>
        <w:t>7.3.2. Ocorrendo a situação prevista no item 7.3, a sessão do pregão será suspensa,</w:t>
      </w:r>
      <w:r>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C73933" w:rsidRDefault="00C73933" w:rsidP="00C73933">
      <w:pPr>
        <w:tabs>
          <w:tab w:val="left" w:pos="1134"/>
        </w:tabs>
        <w:spacing w:before="120"/>
        <w:jc w:val="both"/>
        <w:rPr>
          <w:rFonts w:ascii="Arial" w:hAnsi="Arial" w:cs="Arial"/>
          <w:b/>
        </w:rPr>
      </w:pPr>
      <w:r>
        <w:rPr>
          <w:rFonts w:ascii="Arial" w:hAnsi="Arial" w:cs="Arial"/>
          <w:bCs/>
        </w:rPr>
        <w:t>7.3.3. O benefício de que trata o item 7.3 não eximirá a microempresa, a empresa de</w:t>
      </w:r>
      <w:r>
        <w:rPr>
          <w:rFonts w:ascii="Arial" w:hAnsi="Arial" w:cs="Arial"/>
        </w:rPr>
        <w:t xml:space="preserve"> pequeno porte e a cooperativa, da apresentação de todos os documentos, ainda que apresentem alguma restrição.</w:t>
      </w:r>
    </w:p>
    <w:p w:rsidR="00C73933" w:rsidRDefault="00C73933" w:rsidP="00C73933">
      <w:pPr>
        <w:tabs>
          <w:tab w:val="left" w:pos="1134"/>
        </w:tabs>
        <w:spacing w:before="120"/>
        <w:jc w:val="both"/>
        <w:rPr>
          <w:rFonts w:ascii="Arial" w:hAnsi="Arial" w:cs="Arial"/>
        </w:rPr>
      </w:pPr>
      <w:r>
        <w:rPr>
          <w:rFonts w:ascii="Arial" w:hAnsi="Arial" w:cs="Arial"/>
          <w:bCs/>
        </w:rPr>
        <w:t>7.3.4. A não regularização da documentação, no prazo fixado no item 7.3, implicará na</w:t>
      </w:r>
      <w:r>
        <w:rPr>
          <w:rFonts w:ascii="Arial" w:hAnsi="Arial" w:cs="Arial"/>
        </w:rPr>
        <w:t xml:space="preserve"> inabilitação do licitante e a adoção do procedimento previsto no item 8.2, sem prejuízo das penalidades previstas no item 12, deste edital.</w:t>
      </w:r>
    </w:p>
    <w:p w:rsidR="00C73933" w:rsidRDefault="00C73933"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 ADJUDICAÇÃO: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8.1. Constatado o atendimento das exigências fixadas no Edital, a licitante será declarada vencedora, sendo adjudicado o objeto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8.2. Em caso de desatendimento às exigências </w:t>
      </w:r>
      <w:r w:rsidR="00886F3E">
        <w:rPr>
          <w:rFonts w:ascii="Arial" w:hAnsi="Arial" w:cs="Arial"/>
        </w:rPr>
        <w:t xml:space="preserve">de </w:t>
      </w:r>
      <w:r>
        <w:rPr>
          <w:rFonts w:ascii="Arial" w:hAnsi="Arial" w:cs="Arial"/>
        </w:rPr>
        <w:t>habilita</w:t>
      </w:r>
      <w:r w:rsidR="00886F3E">
        <w:rPr>
          <w:rFonts w:ascii="Arial" w:hAnsi="Arial" w:cs="Arial"/>
        </w:rPr>
        <w:t>ção</w:t>
      </w:r>
      <w:r>
        <w:rPr>
          <w:rFonts w:ascii="Arial" w:hAnsi="Arial" w:cs="Arial"/>
        </w:rPr>
        <w:t>, o Pregoeiro inabilitará a licitante e examinará as ofertas subseq</w:t>
      </w:r>
      <w:r w:rsidR="00697AF3">
        <w:rPr>
          <w:rFonts w:ascii="Arial" w:hAnsi="Arial" w:cs="Arial"/>
        </w:rPr>
        <w:t>u</w:t>
      </w:r>
      <w:r>
        <w:rPr>
          <w:rFonts w:ascii="Arial" w:hAnsi="Arial" w:cs="Arial"/>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DE6D5F" w:rsidRDefault="00C73933" w:rsidP="00C73933">
      <w:pPr>
        <w:pStyle w:val="Corpodetexto"/>
        <w:tabs>
          <w:tab w:val="left" w:pos="1800"/>
        </w:tabs>
        <w:spacing w:before="240"/>
        <w:rPr>
          <w:rFonts w:ascii="Arial" w:hAnsi="Arial" w:cs="Arial"/>
        </w:rPr>
      </w:pPr>
      <w:r>
        <w:rPr>
          <w:rFonts w:ascii="Arial" w:hAnsi="Arial" w:cs="Arial"/>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Pr>
          <w:rFonts w:ascii="Arial" w:hAnsi="Arial" w:cs="Arial"/>
        </w:rPr>
        <w:t>o</w:t>
      </w:r>
      <w:r>
        <w:rPr>
          <w:rFonts w:ascii="Arial" w:hAnsi="Arial" w:cs="Arial"/>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096B09" w:rsidRDefault="00096B09" w:rsidP="00C73933">
      <w:pPr>
        <w:pStyle w:val="Corpodetexto"/>
        <w:tabs>
          <w:tab w:val="left" w:pos="1800"/>
        </w:tabs>
        <w:spacing w:before="240"/>
        <w:rPr>
          <w:rFonts w:ascii="Arial" w:hAnsi="Arial" w:cs="Arial"/>
        </w:rPr>
      </w:pPr>
    </w:p>
    <w:p w:rsidR="00C73933" w:rsidRDefault="00C73933" w:rsidP="00C73933">
      <w:pPr>
        <w:numPr>
          <w:ilvl w:val="0"/>
          <w:numId w:val="1"/>
        </w:numPr>
        <w:tabs>
          <w:tab w:val="left" w:pos="1800"/>
        </w:tabs>
        <w:jc w:val="both"/>
        <w:rPr>
          <w:rFonts w:ascii="Arial" w:hAnsi="Arial" w:cs="Arial"/>
        </w:rPr>
      </w:pPr>
      <w:r>
        <w:rPr>
          <w:rFonts w:ascii="Arial" w:hAnsi="Arial" w:cs="Arial"/>
        </w:rPr>
        <w:t>DOS RECURSOS ADMINISTRATIVOS: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9.1. Tendo o licitante manifestado motivadamente a intenção de recorrer na Sessão Pública do Pregão, terá ele o prazo de 03 (três) dias corridos para apresentação das razões de recurso.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9.2. Os demais licitantes, já intimados na Sessão Pública supracitada, terão o prazo de 03 (três) dias corridos para apresentarem as contra</w:t>
      </w:r>
      <w:r w:rsidR="00E46D46">
        <w:rPr>
          <w:rFonts w:ascii="Arial" w:hAnsi="Arial" w:cs="Arial"/>
        </w:rPr>
        <w:t xml:space="preserve"> </w:t>
      </w:r>
      <w:r>
        <w:rPr>
          <w:rFonts w:ascii="Arial" w:hAnsi="Arial" w:cs="Arial"/>
        </w:rPr>
        <w:t>razões, que começará a correr do término do prazo da recorrente.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9.3. A manifestação na Sessão Pública e a motivação, no caso de recurso, são pressupostos de admissibilidade dos recursos.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9.4. As razões e contra</w:t>
      </w:r>
      <w:r w:rsidR="001C51A2">
        <w:rPr>
          <w:rFonts w:ascii="Arial" w:hAnsi="Arial" w:cs="Arial"/>
        </w:rPr>
        <w:t xml:space="preserve"> </w:t>
      </w:r>
      <w:r>
        <w:rPr>
          <w:rFonts w:ascii="Arial" w:hAnsi="Arial" w:cs="Arial"/>
        </w:rPr>
        <w:t>razões do recurso deverão ser encaminhadas, por escrito, ao Pregoeiro, no endereço mencionado no preâmbulo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9.5. A falta de manifestação imediata e motivada da licitante importará a decadência do direito de recurso.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Pr>
          <w:rFonts w:ascii="Arial" w:hAnsi="Arial" w:cs="Arial"/>
        </w:rPr>
        <w:t>DO FORNECIMENTO:</w:t>
      </w:r>
    </w:p>
    <w:p w:rsidR="00C73933" w:rsidRDefault="00C73933" w:rsidP="00C73933">
      <w:pPr>
        <w:tabs>
          <w:tab w:val="left" w:pos="1800"/>
        </w:tabs>
        <w:jc w:val="both"/>
        <w:rPr>
          <w:rFonts w:ascii="Arial" w:hAnsi="Arial" w:cs="Arial"/>
        </w:rPr>
      </w:pPr>
    </w:p>
    <w:p w:rsidR="00C73933" w:rsidRDefault="0042694B" w:rsidP="00C73933">
      <w:pPr>
        <w:tabs>
          <w:tab w:val="left" w:pos="1800"/>
        </w:tabs>
        <w:jc w:val="both"/>
        <w:rPr>
          <w:rFonts w:ascii="Arial" w:hAnsi="Arial" w:cs="Arial"/>
        </w:rPr>
      </w:pPr>
      <w:r>
        <w:rPr>
          <w:rFonts w:ascii="Arial" w:hAnsi="Arial" w:cs="Arial"/>
        </w:rPr>
        <w:t xml:space="preserve">10.1. O fornecimento do </w:t>
      </w:r>
      <w:r w:rsidR="004F1F8B">
        <w:rPr>
          <w:rFonts w:ascii="Arial" w:hAnsi="Arial" w:cs="Arial"/>
        </w:rPr>
        <w:t>veículo</w:t>
      </w:r>
      <w:r w:rsidR="00C73933">
        <w:rPr>
          <w:rFonts w:ascii="Arial" w:hAnsi="Arial" w:cs="Arial"/>
        </w:rPr>
        <w:t xml:space="preserve"> será efetuado nas condições des</w:t>
      </w:r>
      <w:r>
        <w:rPr>
          <w:rFonts w:ascii="Arial" w:hAnsi="Arial" w:cs="Arial"/>
        </w:rPr>
        <w:t xml:space="preserve">te edital, no prazo máximo de </w:t>
      </w:r>
      <w:r w:rsidR="007770CF">
        <w:rPr>
          <w:rFonts w:ascii="Arial" w:hAnsi="Arial" w:cs="Arial"/>
        </w:rPr>
        <w:t>30 (trinta)</w:t>
      </w:r>
      <w:proofErr w:type="gramStart"/>
      <w:r w:rsidR="00541A32">
        <w:rPr>
          <w:rFonts w:ascii="Arial" w:hAnsi="Arial" w:cs="Arial"/>
        </w:rPr>
        <w:t xml:space="preserve"> </w:t>
      </w:r>
      <w:r w:rsidR="00C73933">
        <w:rPr>
          <w:rFonts w:ascii="Arial" w:hAnsi="Arial" w:cs="Arial"/>
        </w:rPr>
        <w:t xml:space="preserve"> </w:t>
      </w:r>
      <w:proofErr w:type="gramEnd"/>
      <w:r w:rsidR="00C73933">
        <w:rPr>
          <w:rFonts w:ascii="Arial" w:hAnsi="Arial" w:cs="Arial"/>
        </w:rPr>
        <w:t xml:space="preserve">dias da </w:t>
      </w:r>
      <w:r w:rsidR="004A7405">
        <w:rPr>
          <w:rFonts w:ascii="Arial" w:hAnsi="Arial" w:cs="Arial"/>
        </w:rPr>
        <w:t>assinatura do contrato</w:t>
      </w:r>
      <w:r w:rsidR="00C73933">
        <w:rPr>
          <w:rFonts w:ascii="Arial" w:hAnsi="Arial" w:cs="Arial"/>
        </w:rPr>
        <w:t>, na Prefeitura Municipal de Pinhal Grande</w:t>
      </w:r>
      <w:r w:rsidR="004A7405">
        <w:rPr>
          <w:rFonts w:ascii="Arial" w:hAnsi="Arial" w:cs="Arial"/>
        </w:rPr>
        <w:t>-RS</w:t>
      </w:r>
      <w:r w:rsidR="00C73933">
        <w:rPr>
          <w:rFonts w:ascii="Arial" w:hAnsi="Arial" w:cs="Arial"/>
        </w:rPr>
        <w:t>.</w:t>
      </w:r>
    </w:p>
    <w:p w:rsidR="00C73933" w:rsidRDefault="00C73933" w:rsidP="00C73933">
      <w:pPr>
        <w:tabs>
          <w:tab w:val="left" w:pos="1800"/>
        </w:tabs>
        <w:jc w:val="both"/>
        <w:rPr>
          <w:rFonts w:ascii="Arial" w:hAnsi="Arial" w:cs="Arial"/>
        </w:rPr>
      </w:pPr>
    </w:p>
    <w:p w:rsidR="00C73933" w:rsidRDefault="00E46D46" w:rsidP="00C73933">
      <w:pPr>
        <w:tabs>
          <w:tab w:val="left" w:pos="1800"/>
        </w:tabs>
        <w:jc w:val="both"/>
        <w:rPr>
          <w:rFonts w:ascii="Arial" w:hAnsi="Arial" w:cs="Arial"/>
        </w:rPr>
      </w:pPr>
      <w:r>
        <w:rPr>
          <w:rFonts w:ascii="Arial" w:hAnsi="Arial" w:cs="Arial"/>
        </w:rPr>
        <w:t>10.2. Verificada a não c</w:t>
      </w:r>
      <w:r w:rsidR="00C73933">
        <w:rPr>
          <w:rFonts w:ascii="Arial" w:hAnsi="Arial" w:cs="Arial"/>
        </w:rPr>
        <w:t>onformidade de algum produto, a licitante vencedora deverá promover as correções necessárias no prazo máximo de 05 (cinco) dias úteis, sujeitando-se às penalidades previstas neste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10.3. A nota fiscal, emitida pela licitante vencedora, deverá, obrigatoriamente, acompanhar o objeto entregue.</w:t>
      </w:r>
    </w:p>
    <w:p w:rsidR="00AA1CF4" w:rsidRDefault="00AA1CF4"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Pr>
          <w:rFonts w:ascii="Arial" w:hAnsi="Arial" w:cs="Arial"/>
        </w:rPr>
        <w:t>DA DOTAÇÃO ORÇAMENTÁRIA E DO PAGAMENTO:</w:t>
      </w:r>
    </w:p>
    <w:p w:rsidR="00C73933" w:rsidRDefault="00C73933" w:rsidP="00C73933">
      <w:pPr>
        <w:tabs>
          <w:tab w:val="left" w:pos="1800"/>
        </w:tabs>
        <w:jc w:val="both"/>
        <w:rPr>
          <w:rFonts w:ascii="Arial" w:hAnsi="Arial" w:cs="Arial"/>
        </w:rPr>
      </w:pPr>
    </w:p>
    <w:p w:rsidR="00C73933" w:rsidRPr="00697AF3" w:rsidRDefault="00C73933" w:rsidP="00C73933">
      <w:pPr>
        <w:tabs>
          <w:tab w:val="left" w:pos="1800"/>
        </w:tabs>
        <w:jc w:val="both"/>
        <w:rPr>
          <w:rFonts w:ascii="Arial" w:hAnsi="Arial" w:cs="Arial"/>
          <w:color w:val="FF0000"/>
        </w:rPr>
      </w:pPr>
      <w:r w:rsidRPr="001733B1">
        <w:rPr>
          <w:rFonts w:ascii="Arial" w:hAnsi="Arial" w:cs="Arial"/>
        </w:rPr>
        <w:t>11.1. As despesas correrão pelas seguintes dotações orçamentárias:</w:t>
      </w:r>
    </w:p>
    <w:p w:rsidR="00DE5C27" w:rsidRDefault="00DE5C27" w:rsidP="00C73933">
      <w:pPr>
        <w:jc w:val="both"/>
        <w:rPr>
          <w:rFonts w:ascii="Arial" w:hAnsi="Arial" w:cs="Arial"/>
          <w:color w:val="FF0000"/>
        </w:rPr>
      </w:pPr>
    </w:p>
    <w:p w:rsidR="009643D0" w:rsidRPr="00EF2CDC" w:rsidRDefault="009643D0" w:rsidP="009643D0">
      <w:pPr>
        <w:jc w:val="both"/>
        <w:rPr>
          <w:rFonts w:ascii="Arial" w:hAnsi="Arial" w:cs="Arial"/>
          <w:color w:val="000000" w:themeColor="text1"/>
        </w:rPr>
      </w:pPr>
      <w:r w:rsidRPr="00EF2CDC">
        <w:rPr>
          <w:rFonts w:ascii="Arial" w:hAnsi="Arial" w:cs="Arial"/>
          <w:color w:val="000000" w:themeColor="text1"/>
        </w:rPr>
        <w:t xml:space="preserve">Secretaria Municipal </w:t>
      </w:r>
      <w:r w:rsidR="00EF2CDC" w:rsidRPr="00EF2CDC">
        <w:rPr>
          <w:rFonts w:ascii="Arial" w:hAnsi="Arial" w:cs="Arial"/>
          <w:color w:val="000000" w:themeColor="text1"/>
        </w:rPr>
        <w:t>da Saúde</w:t>
      </w:r>
    </w:p>
    <w:p w:rsidR="00541A32" w:rsidRDefault="00541A32" w:rsidP="00EF2CDC">
      <w:pPr>
        <w:jc w:val="both"/>
        <w:rPr>
          <w:rFonts w:ascii="Arial" w:hAnsi="Arial" w:cs="Arial"/>
          <w:color w:val="000000" w:themeColor="text1"/>
        </w:rPr>
      </w:pPr>
      <w:r>
        <w:rPr>
          <w:rFonts w:ascii="Arial" w:hAnsi="Arial" w:cs="Arial"/>
          <w:color w:val="000000" w:themeColor="text1"/>
        </w:rPr>
        <w:t>Despesa: 15141</w:t>
      </w:r>
    </w:p>
    <w:p w:rsidR="00541A32" w:rsidRDefault="00541A32" w:rsidP="00EF2CDC">
      <w:pPr>
        <w:jc w:val="both"/>
        <w:rPr>
          <w:rFonts w:ascii="Arial" w:hAnsi="Arial" w:cs="Arial"/>
          <w:color w:val="000000" w:themeColor="text1"/>
        </w:rPr>
      </w:pPr>
      <w:r>
        <w:rPr>
          <w:rFonts w:ascii="Arial" w:hAnsi="Arial" w:cs="Arial"/>
          <w:color w:val="000000" w:themeColor="text1"/>
        </w:rPr>
        <w:t>Despesa: 47407</w:t>
      </w:r>
    </w:p>
    <w:p w:rsidR="00541A32" w:rsidRDefault="00541A32" w:rsidP="00EF2CDC">
      <w:pPr>
        <w:jc w:val="both"/>
        <w:rPr>
          <w:rFonts w:ascii="Arial" w:hAnsi="Arial" w:cs="Arial"/>
          <w:color w:val="000000" w:themeColor="text1"/>
        </w:rPr>
      </w:pPr>
      <w:r>
        <w:rPr>
          <w:rFonts w:ascii="Arial" w:hAnsi="Arial" w:cs="Arial"/>
          <w:color w:val="000000" w:themeColor="text1"/>
        </w:rPr>
        <w:t>Despesa: 47408</w:t>
      </w:r>
    </w:p>
    <w:p w:rsidR="00EF2CDC" w:rsidRDefault="00EF2CDC" w:rsidP="00EF2CDC">
      <w:pPr>
        <w:jc w:val="both"/>
        <w:rPr>
          <w:rFonts w:ascii="Arial" w:hAnsi="Arial" w:cs="Arial"/>
          <w:color w:val="000000" w:themeColor="text1"/>
        </w:rPr>
      </w:pPr>
      <w:r w:rsidRPr="00EF2CDC">
        <w:rPr>
          <w:rFonts w:ascii="Arial" w:hAnsi="Arial" w:cs="Arial"/>
          <w:color w:val="000000" w:themeColor="text1"/>
        </w:rPr>
        <w:t>3.4.4.90.52.00.00.00.00 - Equ</w:t>
      </w:r>
      <w:r w:rsidR="00541A32">
        <w:rPr>
          <w:rFonts w:ascii="Arial" w:hAnsi="Arial" w:cs="Arial"/>
          <w:color w:val="000000" w:themeColor="text1"/>
        </w:rPr>
        <w:t>ipamentos e Material Permanente</w:t>
      </w:r>
    </w:p>
    <w:p w:rsidR="004E2D98" w:rsidRDefault="004E2D9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11.2. Os pagamentos serão efetuados da seguinte forma: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iCs/>
        </w:rPr>
        <w:tab/>
      </w:r>
      <w:r>
        <w:rPr>
          <w:rFonts w:ascii="Arial" w:hAnsi="Arial" w:cs="Arial"/>
        </w:rPr>
        <w:t xml:space="preserve">11.2.1. O pagamento será efetuado, no prazo máximo de </w:t>
      </w:r>
      <w:r w:rsidR="004F1F8B">
        <w:rPr>
          <w:rFonts w:ascii="Arial" w:hAnsi="Arial" w:cs="Arial"/>
        </w:rPr>
        <w:t>15 (quinze</w:t>
      </w:r>
      <w:r w:rsidR="003C014A">
        <w:rPr>
          <w:rFonts w:ascii="Arial" w:hAnsi="Arial" w:cs="Arial"/>
        </w:rPr>
        <w:t xml:space="preserve">) </w:t>
      </w:r>
      <w:r>
        <w:rPr>
          <w:rFonts w:ascii="Arial" w:hAnsi="Arial" w:cs="Arial"/>
        </w:rPr>
        <w:t>dias úteis da entrega do bem licitado.</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ab/>
        <w:t>11.2.2. A nota de empenho é a formalização da transação comercial.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11.2.2. A nota fiscal deverá conter: a indicação do número do </w:t>
      </w:r>
      <w:r w:rsidR="003C014A">
        <w:rPr>
          <w:rFonts w:ascii="Arial" w:hAnsi="Arial" w:cs="Arial"/>
        </w:rPr>
        <w:t xml:space="preserve">Processo e do </w:t>
      </w:r>
      <w:r>
        <w:rPr>
          <w:rFonts w:ascii="Arial" w:hAnsi="Arial" w:cs="Arial"/>
        </w:rPr>
        <w:t>Pregão</w:t>
      </w:r>
      <w:r w:rsidR="003C014A">
        <w:rPr>
          <w:rFonts w:ascii="Arial" w:hAnsi="Arial" w:cs="Arial"/>
        </w:rPr>
        <w:t xml:space="preserve"> para posterior liberação do pagamento.</w:t>
      </w:r>
    </w:p>
    <w:p w:rsidR="00C73933" w:rsidRDefault="00C73933" w:rsidP="00C73933">
      <w:pPr>
        <w:tabs>
          <w:tab w:val="left" w:pos="1800"/>
        </w:tabs>
        <w:jc w:val="both"/>
        <w:rPr>
          <w:rFonts w:ascii="Arial" w:hAnsi="Arial" w:cs="Arial"/>
        </w:rPr>
      </w:pPr>
    </w:p>
    <w:p w:rsidR="00F42F1E" w:rsidRDefault="00F42F1E" w:rsidP="00C73933">
      <w:pPr>
        <w:tabs>
          <w:tab w:val="left" w:pos="1800"/>
        </w:tabs>
        <w:jc w:val="both"/>
        <w:rPr>
          <w:rFonts w:ascii="Arial" w:hAnsi="Arial" w:cs="Arial"/>
        </w:rPr>
      </w:pPr>
    </w:p>
    <w:p w:rsidR="00F42F1E" w:rsidRDefault="00F42F1E"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DAS PENALIDADES: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12.1. A recusa pelo fornecedor em entregar o </w:t>
      </w:r>
      <w:r w:rsidR="003C014A">
        <w:rPr>
          <w:rFonts w:ascii="Arial" w:hAnsi="Arial" w:cs="Arial"/>
        </w:rPr>
        <w:t>bem</w:t>
      </w:r>
      <w:r>
        <w:rPr>
          <w:rFonts w:ascii="Arial" w:hAnsi="Arial" w:cs="Arial"/>
        </w:rPr>
        <w:t xml:space="preserve"> adjudicado acarretará a multa de 3% (três por cento) sobre o valor total da proposta.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12.2. O atraso que exceder ao prazo fixado para a entrega, acarretará a multa de 0,1 (zero vírgula um) por cento, por dia de atraso, limitado ao máximo de 3 % (três por cento), sobre o valor total que lhe foi adjudicado.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12.3. O não</w:t>
      </w:r>
      <w:r w:rsidR="001733B1">
        <w:rPr>
          <w:rFonts w:ascii="Arial" w:hAnsi="Arial" w:cs="Arial"/>
        </w:rPr>
        <w:t xml:space="preserve"> </w:t>
      </w:r>
      <w:r>
        <w:rPr>
          <w:rFonts w:ascii="Arial" w:hAnsi="Arial" w:cs="Arial"/>
        </w:rPr>
        <w:t>cumprimento de obrigações acessórias, sujeitará o fornecedor à multa de 3 % (três por cento) sobre o valor total da obrigação.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12.4. Nos termos do artigo 7° da Lei n° 10.520, de 17-07-2</w:t>
      </w:r>
      <w:r w:rsidR="00063976">
        <w:rPr>
          <w:rFonts w:ascii="Arial" w:hAnsi="Arial" w:cs="Arial"/>
        </w:rPr>
        <w:t>003</w:t>
      </w:r>
      <w:r>
        <w:rPr>
          <w:rFonts w:ascii="Arial" w:hAnsi="Arial" w:cs="Arial"/>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Default="00C73933" w:rsidP="00C73933">
      <w:pPr>
        <w:tabs>
          <w:tab w:val="left" w:pos="1800"/>
        </w:tabs>
        <w:jc w:val="both"/>
        <w:rPr>
          <w:rFonts w:ascii="Arial" w:hAnsi="Arial" w:cs="Arial"/>
        </w:rPr>
      </w:pPr>
    </w:p>
    <w:p w:rsidR="00C73933" w:rsidRDefault="00C73933" w:rsidP="00C73933">
      <w:pPr>
        <w:numPr>
          <w:ilvl w:val="0"/>
          <w:numId w:val="5"/>
        </w:numPr>
        <w:tabs>
          <w:tab w:val="left" w:pos="1800"/>
        </w:tabs>
        <w:jc w:val="both"/>
        <w:rPr>
          <w:rFonts w:ascii="Arial" w:hAnsi="Arial" w:cs="Arial"/>
        </w:rPr>
      </w:pPr>
      <w:r>
        <w:rPr>
          <w:rFonts w:ascii="Arial" w:hAnsi="Arial" w:cs="Arial"/>
        </w:rPr>
        <w:t>Ausência de entrega de documentação exigida para habilitação;</w:t>
      </w:r>
    </w:p>
    <w:p w:rsidR="00C73933" w:rsidRDefault="00C73933" w:rsidP="00C73933">
      <w:pPr>
        <w:numPr>
          <w:ilvl w:val="0"/>
          <w:numId w:val="5"/>
        </w:numPr>
        <w:tabs>
          <w:tab w:val="left" w:pos="1800"/>
        </w:tabs>
        <w:jc w:val="both"/>
        <w:rPr>
          <w:rFonts w:ascii="Arial" w:hAnsi="Arial" w:cs="Arial"/>
        </w:rPr>
      </w:pPr>
      <w:r>
        <w:rPr>
          <w:rFonts w:ascii="Arial" w:hAnsi="Arial" w:cs="Arial"/>
        </w:rPr>
        <w:t>Apresentação de documentação falsa para participação no certame;</w:t>
      </w:r>
    </w:p>
    <w:p w:rsidR="00C73933" w:rsidRDefault="00C73933" w:rsidP="00C73933">
      <w:pPr>
        <w:numPr>
          <w:ilvl w:val="0"/>
          <w:numId w:val="5"/>
        </w:numPr>
        <w:tabs>
          <w:tab w:val="left" w:pos="1800"/>
        </w:tabs>
        <w:jc w:val="both"/>
        <w:rPr>
          <w:rFonts w:ascii="Arial" w:hAnsi="Arial" w:cs="Arial"/>
        </w:rPr>
      </w:pPr>
      <w:r>
        <w:rPr>
          <w:rFonts w:ascii="Arial" w:hAnsi="Arial" w:cs="Arial"/>
        </w:rPr>
        <w:t>Retardamento da execução do certame, por conduta reprovável;</w:t>
      </w:r>
    </w:p>
    <w:p w:rsidR="00C73933" w:rsidRDefault="00C73933" w:rsidP="00C73933">
      <w:pPr>
        <w:numPr>
          <w:ilvl w:val="0"/>
          <w:numId w:val="5"/>
        </w:numPr>
        <w:tabs>
          <w:tab w:val="left" w:pos="1800"/>
        </w:tabs>
        <w:jc w:val="both"/>
        <w:rPr>
          <w:rFonts w:ascii="Arial" w:hAnsi="Arial" w:cs="Arial"/>
        </w:rPr>
      </w:pPr>
      <w:r>
        <w:rPr>
          <w:rFonts w:ascii="Arial" w:hAnsi="Arial" w:cs="Arial"/>
        </w:rPr>
        <w:t>Não</w:t>
      </w:r>
      <w:r w:rsidR="001733B1">
        <w:rPr>
          <w:rFonts w:ascii="Arial" w:hAnsi="Arial" w:cs="Arial"/>
        </w:rPr>
        <w:t xml:space="preserve"> </w:t>
      </w:r>
      <w:r>
        <w:rPr>
          <w:rFonts w:ascii="Arial" w:hAnsi="Arial" w:cs="Arial"/>
        </w:rPr>
        <w:t>manutenção da proposta escrita ou lance verbal, após a adjudicação;</w:t>
      </w:r>
    </w:p>
    <w:p w:rsidR="00C73933" w:rsidRDefault="00C73933" w:rsidP="00C73933">
      <w:pPr>
        <w:numPr>
          <w:ilvl w:val="0"/>
          <w:numId w:val="5"/>
        </w:numPr>
        <w:tabs>
          <w:tab w:val="left" w:pos="1800"/>
        </w:tabs>
        <w:jc w:val="both"/>
        <w:rPr>
          <w:rFonts w:ascii="Arial" w:hAnsi="Arial" w:cs="Arial"/>
        </w:rPr>
      </w:pPr>
      <w:r>
        <w:rPr>
          <w:rFonts w:ascii="Arial" w:hAnsi="Arial" w:cs="Arial"/>
        </w:rPr>
        <w:t xml:space="preserve">Comportamento </w:t>
      </w:r>
      <w:r w:rsidR="001733B1">
        <w:rPr>
          <w:rFonts w:ascii="Arial" w:hAnsi="Arial" w:cs="Arial"/>
        </w:rPr>
        <w:t>inidôneo</w:t>
      </w:r>
      <w:r>
        <w:rPr>
          <w:rFonts w:ascii="Arial" w:hAnsi="Arial" w:cs="Arial"/>
        </w:rPr>
        <w:t>;</w:t>
      </w:r>
    </w:p>
    <w:p w:rsidR="00C73933" w:rsidRDefault="00C73933" w:rsidP="00C73933">
      <w:pPr>
        <w:numPr>
          <w:ilvl w:val="0"/>
          <w:numId w:val="5"/>
        </w:numPr>
        <w:tabs>
          <w:tab w:val="left" w:pos="1800"/>
        </w:tabs>
        <w:jc w:val="both"/>
        <w:rPr>
          <w:rFonts w:ascii="Arial" w:hAnsi="Arial" w:cs="Arial"/>
        </w:rPr>
      </w:pPr>
      <w:r>
        <w:rPr>
          <w:rFonts w:ascii="Arial" w:hAnsi="Arial" w:cs="Arial"/>
        </w:rPr>
        <w:t>Cometimento de fraude fiscal;</w:t>
      </w:r>
    </w:p>
    <w:p w:rsidR="00C73933" w:rsidRDefault="00C73933" w:rsidP="00C73933">
      <w:pPr>
        <w:numPr>
          <w:ilvl w:val="0"/>
          <w:numId w:val="5"/>
        </w:numPr>
        <w:tabs>
          <w:tab w:val="left" w:pos="1800"/>
        </w:tabs>
        <w:jc w:val="both"/>
        <w:rPr>
          <w:rFonts w:ascii="Arial" w:hAnsi="Arial" w:cs="Arial"/>
        </w:rPr>
      </w:pPr>
      <w:r>
        <w:rPr>
          <w:rFonts w:ascii="Arial" w:hAnsi="Arial" w:cs="Arial"/>
        </w:rPr>
        <w:t>Fraudar a execução do contrato;</w:t>
      </w:r>
    </w:p>
    <w:p w:rsidR="00C73933" w:rsidRDefault="00C73933" w:rsidP="00C73933">
      <w:pPr>
        <w:numPr>
          <w:ilvl w:val="0"/>
          <w:numId w:val="5"/>
        </w:numPr>
        <w:tabs>
          <w:tab w:val="left" w:pos="1800"/>
        </w:tabs>
        <w:jc w:val="both"/>
        <w:rPr>
          <w:rFonts w:ascii="Arial" w:hAnsi="Arial" w:cs="Arial"/>
        </w:rPr>
      </w:pPr>
      <w:r>
        <w:rPr>
          <w:rFonts w:ascii="Arial" w:hAnsi="Arial" w:cs="Arial"/>
        </w:rPr>
        <w:t>Falhar na execução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12.6. As penalidades serão registradas no cadastro do contratado, quando for o caso.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12.7. Nenhum pagamento será efetuado enquanto pendente de liquidação qualquer obrigação financeira que for imposta ao fornecedor em virtude de penalidade ou inadimplência contratual.</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697AF3">
        <w:rPr>
          <w:rFonts w:ascii="Arial" w:hAnsi="Arial" w:cs="Arial"/>
          <w:b/>
        </w:rPr>
        <w:t>DAS DISPOSIÇÕES GERAIS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 Quaisquer informações ou dúvidas de ordem técnica, bem como aquelas decorrentes de interpretação do Edital, deverão ser solicitadas por escrito, ao Município de Pinha</w:t>
      </w:r>
      <w:r w:rsidR="005D722B">
        <w:rPr>
          <w:rFonts w:ascii="Arial" w:hAnsi="Arial" w:cs="Arial"/>
        </w:rPr>
        <w:t>l</w:t>
      </w:r>
      <w:r>
        <w:rPr>
          <w:rFonts w:ascii="Arial" w:hAnsi="Arial" w:cs="Arial"/>
        </w:rPr>
        <w:t xml:space="preserve"> Grande</w:t>
      </w:r>
      <w:r w:rsidR="005D722B">
        <w:rPr>
          <w:rFonts w:ascii="Arial" w:hAnsi="Arial" w:cs="Arial"/>
        </w:rPr>
        <w:t>-RS</w:t>
      </w:r>
      <w:r>
        <w:rPr>
          <w:rFonts w:ascii="Arial" w:hAnsi="Arial" w:cs="Arial"/>
        </w:rPr>
        <w:t xml:space="preserve">, Setor de Licitações e Contratos, sito à Avenida Integração, 2691, ou pelo telefone 55-3278-1135, ou email: </w:t>
      </w:r>
      <w:hyperlink r:id="rId6" w:history="1">
        <w:r w:rsidR="00E46D46" w:rsidRPr="00890279">
          <w:rPr>
            <w:rStyle w:val="Hyperlink"/>
            <w:rFonts w:ascii="Arial" w:hAnsi="Arial" w:cs="Arial"/>
          </w:rPr>
          <w:t>compras@pinhalgrande.rs.gov.br</w:t>
        </w:r>
      </w:hyperlink>
      <w:r>
        <w:rPr>
          <w:rFonts w:ascii="Arial" w:hAnsi="Arial" w:cs="Arial"/>
        </w:rPr>
        <w:t>, no horário de expediente, preferencialmente, com antecedência mínima de 03 (três) dias da data marcada para recebimento dos envelopes.</w:t>
      </w:r>
    </w:p>
    <w:p w:rsidR="00C73933" w:rsidRDefault="00C73933" w:rsidP="00C73933">
      <w:pPr>
        <w:tabs>
          <w:tab w:val="left" w:pos="1800"/>
        </w:tabs>
        <w:jc w:val="both"/>
        <w:rPr>
          <w:rFonts w:ascii="Arial" w:hAnsi="Arial" w:cs="Arial"/>
        </w:rPr>
      </w:pPr>
      <w:r>
        <w:rPr>
          <w:rFonts w:ascii="Arial" w:hAnsi="Arial" w:cs="Arial"/>
        </w:rPr>
        <w:t>13.2. Os questionamentos recebidos e as respectivas respostas com relação ao presente Pregão encontrar-se-ão à disposição dos interessados no Setor de Licitações e Contratos da Prefeitura Municipal de Pinhal Grande.</w:t>
      </w:r>
    </w:p>
    <w:p w:rsidR="00C73933" w:rsidRDefault="00C73933" w:rsidP="00C73933">
      <w:pPr>
        <w:tabs>
          <w:tab w:val="left" w:pos="1800"/>
        </w:tabs>
        <w:jc w:val="both"/>
        <w:rPr>
          <w:rFonts w:ascii="Arial" w:hAnsi="Arial" w:cs="Arial"/>
        </w:rPr>
      </w:pPr>
      <w:r>
        <w:rPr>
          <w:rFonts w:ascii="Arial" w:hAnsi="Arial" w:cs="Arial"/>
        </w:rPr>
        <w:t>13.3. Ocorrendo a decretação de feriado ou qualquer fato superveniente que impeça a realização do certame na data marcada, todas as datas constantes deste Edital serão transferidas, automaticamente, para o primeiro dia útil ou d</w:t>
      </w:r>
      <w:r w:rsidR="001733B1">
        <w:rPr>
          <w:rFonts w:ascii="Arial" w:hAnsi="Arial" w:cs="Arial"/>
        </w:rPr>
        <w:t xml:space="preserve">e expediente normal subsequente </w:t>
      </w:r>
      <w:r>
        <w:rPr>
          <w:rFonts w:ascii="Arial" w:hAnsi="Arial" w:cs="Arial"/>
        </w:rPr>
        <w:t>aos ora fixados.</w:t>
      </w:r>
    </w:p>
    <w:p w:rsidR="00C73933" w:rsidRDefault="001733B1" w:rsidP="00C73933">
      <w:pPr>
        <w:tabs>
          <w:tab w:val="left" w:pos="1800"/>
        </w:tabs>
        <w:jc w:val="both"/>
        <w:rPr>
          <w:rFonts w:ascii="Arial" w:hAnsi="Arial" w:cs="Arial"/>
        </w:rPr>
      </w:pPr>
      <w:r>
        <w:rPr>
          <w:rFonts w:ascii="Arial" w:hAnsi="Arial" w:cs="Arial"/>
        </w:rPr>
        <w:t xml:space="preserve">13.4. Para </w:t>
      </w:r>
      <w:r w:rsidR="005D722B">
        <w:rPr>
          <w:rFonts w:ascii="Arial" w:hAnsi="Arial" w:cs="Arial"/>
        </w:rPr>
        <w:t xml:space="preserve">dar </w:t>
      </w:r>
      <w:r>
        <w:rPr>
          <w:rFonts w:ascii="Arial" w:hAnsi="Arial" w:cs="Arial"/>
        </w:rPr>
        <w:t>agili</w:t>
      </w:r>
      <w:r w:rsidR="005D722B">
        <w:rPr>
          <w:rFonts w:ascii="Arial" w:hAnsi="Arial" w:cs="Arial"/>
        </w:rPr>
        <w:t>dade a</w:t>
      </w:r>
      <w:r w:rsidR="00C73933">
        <w:rPr>
          <w:rFonts w:ascii="Arial" w:hAnsi="Arial" w:cs="Arial"/>
        </w:rPr>
        <w:t>os trabalhos, solicita-se que os licitantes façam constar em sua documentação o endereço e os números de fax e telefone.</w:t>
      </w:r>
    </w:p>
    <w:p w:rsidR="00C73933" w:rsidRDefault="00C73933" w:rsidP="00C73933">
      <w:pPr>
        <w:tabs>
          <w:tab w:val="left" w:pos="1800"/>
        </w:tabs>
        <w:jc w:val="both"/>
        <w:rPr>
          <w:rFonts w:ascii="Arial" w:hAnsi="Arial" w:cs="Arial"/>
        </w:rPr>
      </w:pPr>
      <w:r>
        <w:rPr>
          <w:rFonts w:ascii="Arial" w:hAnsi="Arial" w:cs="Arial"/>
        </w:rPr>
        <w:t>13.5. Todos os documentos, exigidos no presente instrumento convocatório, poderão ser apresentados em original, por qualquer processo de cópia autenticada por tabelião,</w:t>
      </w:r>
      <w:r w:rsidR="00A5741C">
        <w:rPr>
          <w:rFonts w:ascii="Arial" w:hAnsi="Arial" w:cs="Arial"/>
        </w:rPr>
        <w:t xml:space="preserve"> por funcionário público</w:t>
      </w:r>
      <w:r>
        <w:rPr>
          <w:rFonts w:ascii="Arial" w:hAnsi="Arial" w:cs="Arial"/>
        </w:rPr>
        <w:t xml:space="preserve"> </w:t>
      </w:r>
      <w:r w:rsidR="00A5741C">
        <w:rPr>
          <w:rFonts w:ascii="Arial" w:hAnsi="Arial" w:cs="Arial"/>
        </w:rPr>
        <w:t xml:space="preserve">municipal </w:t>
      </w:r>
      <w:r>
        <w:rPr>
          <w:rFonts w:ascii="Arial" w:hAnsi="Arial" w:cs="Arial"/>
        </w:rPr>
        <w:t>ou publicação em órgão da imprensa oficial.</w:t>
      </w:r>
    </w:p>
    <w:p w:rsidR="00C73933" w:rsidRDefault="00C73933" w:rsidP="00C73933">
      <w:pPr>
        <w:tabs>
          <w:tab w:val="left" w:pos="1800"/>
        </w:tabs>
        <w:jc w:val="both"/>
        <w:rPr>
          <w:rFonts w:ascii="Arial" w:hAnsi="Arial" w:cs="Arial"/>
        </w:rPr>
      </w:pPr>
      <w:r>
        <w:rPr>
          <w:rFonts w:ascii="Arial" w:hAnsi="Arial" w:cs="Arial"/>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C73933" w:rsidRDefault="00C73933" w:rsidP="00C73933">
      <w:pPr>
        <w:tabs>
          <w:tab w:val="left" w:pos="1800"/>
        </w:tabs>
        <w:jc w:val="both"/>
        <w:rPr>
          <w:rFonts w:ascii="Arial" w:hAnsi="Arial" w:cs="Arial"/>
        </w:rPr>
      </w:pPr>
      <w:r>
        <w:rPr>
          <w:rFonts w:ascii="Arial" w:hAnsi="Arial" w:cs="Arial"/>
        </w:rPr>
        <w:t>13.7. Após a apresentação da proposta, não caberá desistência, salvo por motivo justo decorrente de fato superveniente e aceito pelo pregoeiro.</w:t>
      </w:r>
    </w:p>
    <w:p w:rsidR="00C73933" w:rsidRDefault="00C73933" w:rsidP="00C73933">
      <w:pPr>
        <w:tabs>
          <w:tab w:val="left" w:pos="1800"/>
        </w:tabs>
        <w:jc w:val="both"/>
        <w:rPr>
          <w:rFonts w:ascii="Arial" w:hAnsi="Arial" w:cs="Arial"/>
        </w:rPr>
      </w:pPr>
      <w:r>
        <w:rPr>
          <w:rFonts w:ascii="Arial" w:hAnsi="Arial" w:cs="Arial"/>
        </w:rPr>
        <w:t>13.8. A administração poderá revogar a licitação por interesse público, devendo anula-la por ilegalidade, em despacho fundamentado, sem a obrigação de indenizar (art. 49 da Lei Federal n° 8.666/93).</w:t>
      </w:r>
    </w:p>
    <w:p w:rsidR="00C73933" w:rsidRDefault="00C73933" w:rsidP="00C73933">
      <w:pPr>
        <w:tabs>
          <w:tab w:val="left" w:pos="1800"/>
        </w:tabs>
        <w:jc w:val="both"/>
        <w:rPr>
          <w:rFonts w:ascii="Arial" w:hAnsi="Arial" w:cs="Arial"/>
        </w:rPr>
      </w:pPr>
      <w:r>
        <w:rPr>
          <w:rFonts w:ascii="Arial" w:hAnsi="Arial" w:cs="Arial"/>
        </w:rPr>
        <w:t>13.9. São anexos deste Edital:</w:t>
      </w:r>
    </w:p>
    <w:p w:rsidR="00C73933" w:rsidRDefault="00C73933" w:rsidP="00C73933">
      <w:pPr>
        <w:tabs>
          <w:tab w:val="left" w:pos="1800"/>
        </w:tabs>
        <w:jc w:val="both"/>
        <w:rPr>
          <w:rFonts w:ascii="Arial" w:hAnsi="Arial" w:cs="Arial"/>
        </w:rPr>
      </w:pPr>
      <w:r>
        <w:rPr>
          <w:rFonts w:ascii="Arial" w:hAnsi="Arial" w:cs="Arial"/>
        </w:rPr>
        <w:t>13.9.1. ANEXO I – Modelo de Proposta de Preços;</w:t>
      </w:r>
    </w:p>
    <w:p w:rsidR="00C73933" w:rsidRDefault="00C73933" w:rsidP="00C73933">
      <w:pPr>
        <w:tabs>
          <w:tab w:val="left" w:pos="1800"/>
        </w:tabs>
        <w:jc w:val="both"/>
        <w:rPr>
          <w:rFonts w:ascii="Arial" w:hAnsi="Arial" w:cs="Arial"/>
        </w:rPr>
      </w:pPr>
      <w:r>
        <w:rPr>
          <w:rFonts w:ascii="Arial" w:hAnsi="Arial" w:cs="Arial"/>
        </w:rPr>
        <w:t>13.9.2. ANEXO II – Modelo de Credenciamento;</w:t>
      </w:r>
    </w:p>
    <w:p w:rsidR="00C73933" w:rsidRDefault="00C73933" w:rsidP="00C73933">
      <w:pPr>
        <w:tabs>
          <w:tab w:val="left" w:pos="1800"/>
        </w:tabs>
        <w:jc w:val="both"/>
        <w:rPr>
          <w:rFonts w:ascii="Arial" w:hAnsi="Arial" w:cs="Arial"/>
        </w:rPr>
      </w:pPr>
      <w:r>
        <w:rPr>
          <w:rFonts w:ascii="Arial" w:hAnsi="Arial" w:cs="Arial"/>
        </w:rPr>
        <w:t>13.9.3. ANEXO III – Modelo de Declaração dando Ciência de que Cumpre Plenamente os Requisitos De Habilitação;</w:t>
      </w:r>
    </w:p>
    <w:p w:rsidR="00C73933" w:rsidRDefault="00C73933" w:rsidP="00C73933">
      <w:pPr>
        <w:tabs>
          <w:tab w:val="left" w:pos="1800"/>
        </w:tabs>
        <w:jc w:val="both"/>
        <w:rPr>
          <w:rFonts w:ascii="Arial" w:hAnsi="Arial" w:cs="Arial"/>
        </w:rPr>
      </w:pPr>
      <w:r>
        <w:rPr>
          <w:rFonts w:ascii="Arial" w:hAnsi="Arial" w:cs="Arial"/>
        </w:rPr>
        <w:t>13.9.4. ANEXO IV – Modelo de Declaração que não Emprega Menor.</w:t>
      </w:r>
    </w:p>
    <w:p w:rsidR="00D73EF1" w:rsidRDefault="00114447" w:rsidP="00C73933">
      <w:pPr>
        <w:tabs>
          <w:tab w:val="left" w:pos="1800"/>
        </w:tabs>
        <w:jc w:val="both"/>
        <w:rPr>
          <w:rFonts w:ascii="Arial" w:hAnsi="Arial" w:cs="Arial"/>
        </w:rPr>
      </w:pPr>
      <w:r>
        <w:rPr>
          <w:rFonts w:ascii="Arial" w:hAnsi="Arial" w:cs="Arial"/>
        </w:rPr>
        <w:t>13.9.6 ANEXO V</w:t>
      </w:r>
      <w:r w:rsidR="00D73EF1">
        <w:rPr>
          <w:rFonts w:ascii="Arial" w:hAnsi="Arial" w:cs="Arial"/>
        </w:rPr>
        <w:t xml:space="preserve"> – Minuta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Pinhal Grande</w:t>
      </w:r>
      <w:r w:rsidR="00032B77">
        <w:rPr>
          <w:rFonts w:ascii="Arial" w:hAnsi="Arial" w:cs="Arial"/>
        </w:rPr>
        <w:t>-RS,</w:t>
      </w:r>
      <w:r>
        <w:rPr>
          <w:rFonts w:ascii="Arial" w:hAnsi="Arial" w:cs="Arial"/>
        </w:rPr>
        <w:t xml:space="preserve"> </w:t>
      </w:r>
      <w:r w:rsidR="008D1510">
        <w:rPr>
          <w:rFonts w:ascii="Arial" w:hAnsi="Arial" w:cs="Arial"/>
        </w:rPr>
        <w:t>13 de agosto de 2018</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pStyle w:val="Cabealho"/>
        <w:tabs>
          <w:tab w:val="left" w:pos="1800"/>
        </w:tabs>
        <w:rPr>
          <w:rFonts w:ascii="Arial" w:hAnsi="Arial" w:cs="Arial"/>
        </w:rPr>
      </w:pPr>
    </w:p>
    <w:p w:rsidR="00C73933" w:rsidRDefault="00C73933" w:rsidP="00C73933">
      <w:pPr>
        <w:pStyle w:val="Cabealho"/>
        <w:tabs>
          <w:tab w:val="left" w:pos="1800"/>
        </w:tabs>
        <w:rPr>
          <w:rFonts w:ascii="Arial" w:hAnsi="Arial" w:cs="Arial"/>
        </w:rPr>
      </w:pPr>
    </w:p>
    <w:p w:rsidR="00C73933" w:rsidRDefault="00541733" w:rsidP="00C73933">
      <w:pPr>
        <w:tabs>
          <w:tab w:val="left" w:pos="1800"/>
        </w:tabs>
        <w:jc w:val="both"/>
        <w:rPr>
          <w:rFonts w:ascii="Arial" w:hAnsi="Arial" w:cs="Arial"/>
        </w:rPr>
      </w:pPr>
      <w:r>
        <w:rPr>
          <w:rFonts w:ascii="Arial" w:hAnsi="Arial" w:cs="Arial"/>
        </w:rPr>
        <w:t xml:space="preserve">Luiz Antonio </w:t>
      </w:r>
      <w:proofErr w:type="spellStart"/>
      <w:r>
        <w:rPr>
          <w:rFonts w:ascii="Arial" w:hAnsi="Arial" w:cs="Arial"/>
        </w:rPr>
        <w:t>Burin</w:t>
      </w:r>
      <w:proofErr w:type="spellEnd"/>
    </w:p>
    <w:p w:rsidR="00C73933" w:rsidRDefault="00C73933" w:rsidP="00C73933">
      <w:pPr>
        <w:tabs>
          <w:tab w:val="left" w:pos="1800"/>
        </w:tabs>
        <w:jc w:val="both"/>
        <w:rPr>
          <w:rFonts w:ascii="Arial" w:hAnsi="Arial" w:cs="Arial"/>
        </w:rPr>
      </w:pPr>
      <w:r>
        <w:rPr>
          <w:rFonts w:ascii="Arial" w:hAnsi="Arial" w:cs="Arial"/>
        </w:rPr>
        <w:t>Prefeito Municipal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697AF3" w:rsidRDefault="00697AF3" w:rsidP="00C73933">
      <w:pPr>
        <w:tabs>
          <w:tab w:val="left" w:pos="1800"/>
        </w:tabs>
        <w:jc w:val="both"/>
        <w:rPr>
          <w:rFonts w:ascii="Arial" w:hAnsi="Arial" w:cs="Arial"/>
        </w:rPr>
      </w:pPr>
    </w:p>
    <w:p w:rsidR="00B016D6" w:rsidRDefault="00B016D6" w:rsidP="00C73933">
      <w:pPr>
        <w:tabs>
          <w:tab w:val="left" w:pos="1800"/>
        </w:tabs>
        <w:jc w:val="both"/>
        <w:rPr>
          <w:rFonts w:ascii="Arial" w:hAnsi="Arial" w:cs="Arial"/>
        </w:rPr>
      </w:pPr>
    </w:p>
    <w:p w:rsidR="00B016D6" w:rsidRDefault="00B016D6" w:rsidP="00C73933">
      <w:pPr>
        <w:tabs>
          <w:tab w:val="left" w:pos="1800"/>
        </w:tabs>
        <w:jc w:val="both"/>
        <w:rPr>
          <w:rFonts w:ascii="Arial" w:hAnsi="Arial" w:cs="Arial"/>
        </w:rPr>
      </w:pPr>
    </w:p>
    <w:p w:rsidR="00B016D6" w:rsidRDefault="00B016D6" w:rsidP="00C73933">
      <w:pPr>
        <w:tabs>
          <w:tab w:val="left" w:pos="1800"/>
        </w:tabs>
        <w:jc w:val="both"/>
        <w:rPr>
          <w:rFonts w:ascii="Arial" w:hAnsi="Arial" w:cs="Arial"/>
        </w:rPr>
      </w:pPr>
    </w:p>
    <w:p w:rsidR="00B016D6" w:rsidRDefault="00B016D6" w:rsidP="00C73933">
      <w:pPr>
        <w:tabs>
          <w:tab w:val="left" w:pos="1800"/>
        </w:tabs>
        <w:jc w:val="both"/>
        <w:rPr>
          <w:rFonts w:ascii="Arial" w:hAnsi="Arial" w:cs="Arial"/>
        </w:rPr>
      </w:pPr>
    </w:p>
    <w:p w:rsidR="00B016D6" w:rsidRDefault="00B016D6"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 xml:space="preserve">ANEXO I – PREGÃO N° </w:t>
      </w:r>
      <w:r w:rsidR="008E64AE">
        <w:rPr>
          <w:rFonts w:ascii="Arial" w:hAnsi="Arial" w:cs="Arial"/>
        </w:rPr>
        <w:t>021/2018</w:t>
      </w:r>
      <w:r>
        <w:rPr>
          <w:rFonts w:ascii="Arial" w:hAnsi="Arial" w:cs="Arial"/>
        </w:rPr>
        <w:t>.</w:t>
      </w:r>
    </w:p>
    <w:p w:rsidR="00C73933" w:rsidRDefault="00C73933" w:rsidP="00C73933">
      <w:pPr>
        <w:tabs>
          <w:tab w:val="left" w:pos="1800"/>
        </w:tabs>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PROPOSTA DE PREÇOS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Apresentamos nossa proposta para fornecimento do objeto do Pregão n° </w:t>
      </w:r>
      <w:r w:rsidR="008E64AE">
        <w:rPr>
          <w:rFonts w:ascii="Arial" w:hAnsi="Arial" w:cs="Arial"/>
        </w:rPr>
        <w:t>021/2018</w:t>
      </w:r>
      <w:r>
        <w:rPr>
          <w:rFonts w:ascii="Arial" w:hAnsi="Arial" w:cs="Arial"/>
        </w:rPr>
        <w:t xml:space="preserve">, acatando todas as </w:t>
      </w:r>
      <w:r w:rsidR="00370A11">
        <w:rPr>
          <w:rFonts w:ascii="Arial" w:hAnsi="Arial" w:cs="Arial"/>
        </w:rPr>
        <w:t>condições</w:t>
      </w:r>
      <w:r>
        <w:rPr>
          <w:rFonts w:ascii="Arial" w:hAnsi="Arial" w:cs="Arial"/>
        </w:rPr>
        <w:t xml:space="preserve"> consignadas no Edital, conforme abaixo.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6259A" w:rsidRDefault="00C6259A" w:rsidP="00C6259A">
      <w:pPr>
        <w:tabs>
          <w:tab w:val="left" w:pos="1800"/>
        </w:tabs>
        <w:jc w:val="both"/>
        <w:rPr>
          <w:rFonts w:ascii="Arial" w:hAnsi="Arial" w:cs="Arial"/>
        </w:rPr>
      </w:pPr>
      <w:r>
        <w:rPr>
          <w:rFonts w:ascii="Arial" w:hAnsi="Arial" w:cs="Arial"/>
        </w:rPr>
        <w:tab/>
        <w:t>a) razão social completa da empresa, endereço at</w:t>
      </w:r>
      <w:r w:rsidR="00806A79">
        <w:rPr>
          <w:rFonts w:ascii="Arial" w:hAnsi="Arial" w:cs="Arial"/>
        </w:rPr>
        <w:t>ualizado, CNPJ, telefone/e-mail</w:t>
      </w:r>
      <w:r>
        <w:rPr>
          <w:rFonts w:ascii="Arial" w:hAnsi="Arial" w:cs="Arial"/>
        </w:rPr>
        <w:t xml:space="preserve"> e o nome da pessoa indicada para contatos;</w:t>
      </w:r>
    </w:p>
    <w:p w:rsidR="00C6259A" w:rsidRDefault="00C6259A" w:rsidP="00C6259A">
      <w:pPr>
        <w:tabs>
          <w:tab w:val="left" w:pos="1800"/>
        </w:tabs>
        <w:jc w:val="both"/>
        <w:rPr>
          <w:rFonts w:ascii="Arial" w:hAnsi="Arial" w:cs="Arial"/>
        </w:rPr>
      </w:pPr>
    </w:p>
    <w:p w:rsidR="00C6259A" w:rsidRDefault="00C6259A" w:rsidP="00C6259A">
      <w:pPr>
        <w:tabs>
          <w:tab w:val="left" w:pos="1800"/>
        </w:tabs>
        <w:jc w:val="both"/>
        <w:rPr>
          <w:rFonts w:ascii="Arial" w:hAnsi="Arial" w:cs="Arial"/>
        </w:rPr>
      </w:pPr>
      <w:r>
        <w:rPr>
          <w:rFonts w:ascii="Arial" w:hAnsi="Arial" w:cs="Arial"/>
        </w:rPr>
        <w:tab/>
        <w:t>b) Preço líquido, indicado em moeda nacional, com Maximo duas casas depois da vírgula.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6259A" w:rsidRDefault="00C6259A" w:rsidP="00C6259A">
      <w:pPr>
        <w:tabs>
          <w:tab w:val="left" w:pos="1800"/>
        </w:tabs>
        <w:jc w:val="both"/>
        <w:rPr>
          <w:rFonts w:ascii="Arial" w:hAnsi="Arial" w:cs="Arial"/>
        </w:rPr>
      </w:pPr>
    </w:p>
    <w:p w:rsidR="00C6259A" w:rsidRDefault="00C6259A" w:rsidP="00C6259A">
      <w:pPr>
        <w:tabs>
          <w:tab w:val="left" w:pos="1800"/>
        </w:tabs>
        <w:jc w:val="both"/>
        <w:rPr>
          <w:rFonts w:ascii="Arial" w:hAnsi="Arial" w:cs="Arial"/>
          <w:color w:val="000000" w:themeColor="text1"/>
        </w:rPr>
      </w:pPr>
      <w:r>
        <w:rPr>
          <w:rFonts w:ascii="Arial" w:hAnsi="Arial" w:cs="Arial"/>
          <w:color w:val="000000" w:themeColor="text1"/>
        </w:rPr>
        <w:tab/>
        <w:t xml:space="preserve">c) </w:t>
      </w:r>
      <w:r w:rsidRPr="004D0D49">
        <w:rPr>
          <w:rFonts w:ascii="Arial" w:hAnsi="Arial" w:cs="Arial"/>
          <w:color w:val="000000" w:themeColor="text1"/>
        </w:rPr>
        <w:t>A proposta deverá, obrigatoriamente, descrever por completo o produto ofertado, indicando a marca e o modelo, referências e demais dados técnicos, sob p</w:t>
      </w:r>
      <w:r>
        <w:rPr>
          <w:rFonts w:ascii="Arial" w:hAnsi="Arial" w:cs="Arial"/>
          <w:color w:val="000000" w:themeColor="text1"/>
        </w:rPr>
        <w:t>ena de desclassificação, podendo ser incluído prospecto do veículo ofertado.</w:t>
      </w:r>
    </w:p>
    <w:p w:rsidR="00C6259A" w:rsidRDefault="00C6259A" w:rsidP="00C6259A">
      <w:pPr>
        <w:tabs>
          <w:tab w:val="left" w:pos="1800"/>
        </w:tabs>
        <w:jc w:val="both"/>
        <w:rPr>
          <w:rFonts w:ascii="Arial" w:hAnsi="Arial" w:cs="Arial"/>
          <w:color w:val="000000" w:themeColor="text1"/>
        </w:rPr>
      </w:pPr>
    </w:p>
    <w:p w:rsidR="00C6259A" w:rsidRPr="004D0D49" w:rsidRDefault="00C6259A" w:rsidP="00C6259A">
      <w:pPr>
        <w:tabs>
          <w:tab w:val="left" w:pos="1800"/>
        </w:tabs>
        <w:jc w:val="both"/>
        <w:rPr>
          <w:rFonts w:ascii="Arial" w:hAnsi="Arial" w:cs="Arial"/>
          <w:color w:val="000000" w:themeColor="text1"/>
        </w:rPr>
      </w:pPr>
      <w:r>
        <w:rPr>
          <w:rFonts w:ascii="Arial" w:hAnsi="Arial" w:cs="Arial"/>
          <w:color w:val="000000" w:themeColor="text1"/>
        </w:rPr>
        <w:tab/>
        <w:t>d) Declaração de que o veículo ofertado será entregue no prazo máximo de 30 (trinta) dias a partir da assinatura do contrato.</w:t>
      </w:r>
    </w:p>
    <w:p w:rsidR="00B84801" w:rsidRDefault="00B84801" w:rsidP="00B84801">
      <w:pPr>
        <w:tabs>
          <w:tab w:val="left" w:pos="1800"/>
        </w:tabs>
        <w:jc w:val="both"/>
        <w:rPr>
          <w:rFonts w:ascii="Arial" w:hAnsi="Arial" w:cs="Arial"/>
        </w:rPr>
      </w:pPr>
    </w:p>
    <w:p w:rsidR="00C73933" w:rsidRPr="005651FC" w:rsidRDefault="00B84801" w:rsidP="00B84801">
      <w:pPr>
        <w:tabs>
          <w:tab w:val="left" w:pos="1800"/>
        </w:tabs>
        <w:jc w:val="both"/>
        <w:rPr>
          <w:rFonts w:ascii="Arial" w:hAnsi="Arial" w:cs="Arial"/>
        </w:rPr>
      </w:pPr>
      <w:r>
        <w:rPr>
          <w:rFonts w:ascii="Arial" w:hAnsi="Arial" w:cs="Arial"/>
        </w:rPr>
        <w:tab/>
        <w:t xml:space="preserve">e) </w:t>
      </w:r>
      <w:r w:rsidR="00C73933" w:rsidRPr="005651FC">
        <w:rPr>
          <w:rFonts w:ascii="Arial" w:hAnsi="Arial" w:cs="Arial"/>
        </w:rPr>
        <w:t>Preço Total</w:t>
      </w:r>
      <w:r w:rsidR="0037162D" w:rsidRPr="005651FC">
        <w:rPr>
          <w:rFonts w:ascii="Arial" w:hAnsi="Arial" w:cs="Arial"/>
        </w:rPr>
        <w:t xml:space="preserve"> R$ ______ (________)</w:t>
      </w:r>
    </w:p>
    <w:p w:rsidR="00C73933" w:rsidRDefault="00C73933" w:rsidP="00C73933">
      <w:pPr>
        <w:tabs>
          <w:tab w:val="left" w:pos="1800"/>
        </w:tabs>
        <w:jc w:val="both"/>
        <w:rPr>
          <w:rFonts w:ascii="Arial" w:hAnsi="Arial" w:cs="Arial"/>
        </w:rPr>
      </w:pPr>
    </w:p>
    <w:p w:rsidR="00C73933" w:rsidRDefault="005651FC" w:rsidP="00C73933">
      <w:pPr>
        <w:tabs>
          <w:tab w:val="left" w:pos="1800"/>
        </w:tabs>
        <w:jc w:val="both"/>
        <w:rPr>
          <w:rFonts w:ascii="Arial" w:hAnsi="Arial" w:cs="Arial"/>
        </w:rPr>
      </w:pPr>
      <w:r>
        <w:rPr>
          <w:rFonts w:ascii="Arial" w:hAnsi="Arial" w:cs="Arial"/>
        </w:rPr>
        <w:tab/>
      </w:r>
      <w:r>
        <w:rPr>
          <w:rFonts w:ascii="Arial" w:hAnsi="Arial" w:cs="Arial"/>
        </w:rPr>
        <w:tab/>
        <w:t xml:space="preserve">Indicar o preço total </w:t>
      </w:r>
      <w:r w:rsidR="00C73933">
        <w:rPr>
          <w:rFonts w:ascii="Arial" w:hAnsi="Arial" w:cs="Arial"/>
        </w:rPr>
        <w:t>em moeda nacional.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A40B8C" w:rsidRDefault="00A40B8C" w:rsidP="00A40B8C">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A40B8C" w:rsidRDefault="00A40B8C"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w:t>
      </w:r>
    </w:p>
    <w:p w:rsidR="00C73933" w:rsidRDefault="00C73933" w:rsidP="00C73933">
      <w:pPr>
        <w:tabs>
          <w:tab w:val="left" w:pos="1800"/>
        </w:tabs>
        <w:jc w:val="both"/>
        <w:rPr>
          <w:rFonts w:ascii="Arial" w:hAnsi="Arial" w:cs="Arial"/>
        </w:rPr>
      </w:pPr>
      <w:r>
        <w:rPr>
          <w:rFonts w:ascii="Arial" w:hAnsi="Arial" w:cs="Arial"/>
        </w:rPr>
        <w:tab/>
        <w:t>Assinatura.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w:t>
      </w:r>
    </w:p>
    <w:p w:rsidR="00C73933" w:rsidRDefault="00C73933" w:rsidP="00C73933">
      <w:pPr>
        <w:tabs>
          <w:tab w:val="left" w:pos="1800"/>
        </w:tabs>
        <w:jc w:val="both"/>
        <w:rPr>
          <w:rFonts w:ascii="Arial" w:hAnsi="Arial" w:cs="Arial"/>
        </w:rPr>
      </w:pPr>
      <w:r>
        <w:rPr>
          <w:rFonts w:ascii="Arial" w:hAnsi="Arial" w:cs="Arial"/>
        </w:rPr>
        <w:tab/>
        <w:t>Nome.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 xml:space="preserve">ANEXO II – PREGÃO N° </w:t>
      </w:r>
      <w:r w:rsidR="008E64AE">
        <w:rPr>
          <w:rFonts w:ascii="Arial" w:hAnsi="Arial" w:cs="Arial"/>
        </w:rPr>
        <w:t>021/2018</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o(a) Sr. (a) ______________________, portador da cédula de identidade n° ________________ e do CPF n° ______________________, a participar da licitação instaurada, na modalidade de Pregão, sob o n° </w:t>
      </w:r>
      <w:r w:rsidR="008E64AE">
        <w:rPr>
          <w:rFonts w:ascii="Arial" w:hAnsi="Arial" w:cs="Arial"/>
        </w:rPr>
        <w:t>021/2018</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t>A</w:t>
      </w:r>
      <w:r w:rsidR="00C73933">
        <w:rPr>
          <w:rFonts w:ascii="Arial" w:hAnsi="Arial" w:cs="Arial"/>
        </w:rPr>
        <w:t xml:space="preserve">NEXO III – PREGÃO N° </w:t>
      </w:r>
      <w:r w:rsidR="008E64AE">
        <w:rPr>
          <w:rFonts w:ascii="Arial" w:hAnsi="Arial" w:cs="Arial"/>
        </w:rPr>
        <w:t>021/2018</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8E64AE">
        <w:rPr>
          <w:rFonts w:ascii="Arial" w:hAnsi="Arial" w:cs="Arial"/>
          <w:b w:val="0"/>
          <w:bCs/>
          <w:sz w:val="24"/>
        </w:rPr>
        <w:t>021/2018</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sidR="00D07616">
        <w:rPr>
          <w:rFonts w:ascii="Arial" w:hAnsi="Arial" w:cs="Arial"/>
          <w:sz w:val="22"/>
          <w:szCs w:val="22"/>
        </w:rPr>
        <w:t>2018</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3893" w:rsidRDefault="00DD389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653D7E" w:rsidRDefault="00DD3893" w:rsidP="008042D7">
      <w:pPr>
        <w:jc w:val="center"/>
        <w:rPr>
          <w:rFonts w:ascii="Arial" w:hAnsi="Arial" w:cs="Arial"/>
          <w:b/>
          <w:bCs/>
        </w:rPr>
      </w:pPr>
      <w:r>
        <w:rPr>
          <w:rFonts w:ascii="Arial" w:hAnsi="Arial" w:cs="Arial"/>
          <w:b/>
        </w:rPr>
        <w:t>ANEXO V</w:t>
      </w:r>
    </w:p>
    <w:p w:rsidR="00DD3893" w:rsidRPr="00114447" w:rsidRDefault="00653D7E" w:rsidP="00D73EF1">
      <w:pPr>
        <w:jc w:val="both"/>
        <w:rPr>
          <w:rFonts w:ascii="Arial" w:hAnsi="Arial" w:cs="Arial"/>
          <w:bCs/>
        </w:rPr>
      </w:pPr>
      <w:r w:rsidRPr="00114447">
        <w:rPr>
          <w:rFonts w:ascii="Arial" w:hAnsi="Arial" w:cs="Arial"/>
          <w:bCs/>
        </w:rPr>
        <w:t xml:space="preserve">       </w:t>
      </w:r>
    </w:p>
    <w:p w:rsidR="00D73EF1" w:rsidRPr="00EB7862" w:rsidRDefault="00D73EF1" w:rsidP="00BA0F2E">
      <w:pPr>
        <w:jc w:val="center"/>
        <w:rPr>
          <w:rFonts w:ascii="Arial" w:hAnsi="Arial" w:cs="Arial"/>
          <w:b/>
          <w:bCs/>
        </w:rPr>
      </w:pPr>
      <w:r w:rsidRPr="00EB7862">
        <w:rPr>
          <w:rFonts w:ascii="Arial" w:hAnsi="Arial" w:cs="Arial"/>
          <w:b/>
          <w:bCs/>
        </w:rPr>
        <w:t>Minuta de contrato de fornecimento de Veículo</w:t>
      </w:r>
      <w:r w:rsidR="00653D7E">
        <w:rPr>
          <w:rFonts w:ascii="Arial" w:hAnsi="Arial" w:cs="Arial"/>
          <w:b/>
          <w:bCs/>
        </w:rPr>
        <w:t>.</w:t>
      </w:r>
    </w:p>
    <w:p w:rsidR="00D73EF1" w:rsidRDefault="00BD1688" w:rsidP="00BA0F2E">
      <w:pPr>
        <w:jc w:val="center"/>
        <w:rPr>
          <w:rFonts w:ascii="Arial" w:hAnsi="Arial" w:cs="Arial"/>
          <w:b/>
          <w:bCs/>
        </w:rPr>
      </w:pPr>
      <w:r w:rsidRPr="00EB7862">
        <w:rPr>
          <w:rFonts w:ascii="Arial" w:hAnsi="Arial" w:cs="Arial"/>
          <w:b/>
          <w:bCs/>
        </w:rPr>
        <w:t>Nº ___/</w:t>
      </w:r>
      <w:r w:rsidR="00114447">
        <w:rPr>
          <w:rFonts w:ascii="Arial" w:hAnsi="Arial" w:cs="Arial"/>
          <w:b/>
          <w:bCs/>
        </w:rPr>
        <w:t>201</w:t>
      </w:r>
      <w:r w:rsidR="00BD11F7">
        <w:rPr>
          <w:rFonts w:ascii="Arial" w:hAnsi="Arial" w:cs="Arial"/>
          <w:b/>
          <w:bCs/>
        </w:rPr>
        <w:t>8</w:t>
      </w:r>
      <w:r w:rsidR="00D73EF1" w:rsidRPr="00EB7862">
        <w:rPr>
          <w:rFonts w:ascii="Arial" w:hAnsi="Arial" w:cs="Arial"/>
          <w:b/>
          <w:bCs/>
        </w:rPr>
        <w:t>.</w:t>
      </w:r>
    </w:p>
    <w:p w:rsidR="00653D7E" w:rsidRDefault="00653D7E" w:rsidP="00D73EF1">
      <w:pPr>
        <w:jc w:val="both"/>
        <w:rPr>
          <w:rFonts w:ascii="Arial" w:hAnsi="Arial" w:cs="Arial"/>
          <w:b/>
          <w:bCs/>
        </w:rPr>
      </w:pPr>
    </w:p>
    <w:p w:rsidR="00DD3893" w:rsidRPr="00EB7862" w:rsidRDefault="00DD3893" w:rsidP="00D73EF1">
      <w:pPr>
        <w:jc w:val="both"/>
        <w:rPr>
          <w:rFonts w:ascii="Arial" w:hAnsi="Arial" w:cs="Arial"/>
          <w:b/>
          <w:bCs/>
        </w:rPr>
      </w:pPr>
    </w:p>
    <w:p w:rsidR="00D73EF1" w:rsidRPr="00EB7862" w:rsidRDefault="00AB6102" w:rsidP="00D73EF1">
      <w:pPr>
        <w:jc w:val="both"/>
        <w:rPr>
          <w:rFonts w:ascii="Arial" w:hAnsi="Arial" w:cs="Arial"/>
        </w:rPr>
      </w:pPr>
      <w:r>
        <w:rPr>
          <w:rFonts w:ascii="Arial" w:hAnsi="Arial" w:cs="Arial"/>
        </w:rPr>
        <w:t xml:space="preserve">            </w:t>
      </w:r>
      <w:r w:rsidR="00D73EF1" w:rsidRPr="00EB7862">
        <w:rPr>
          <w:rFonts w:ascii="Arial" w:hAnsi="Arial" w:cs="Arial"/>
        </w:rPr>
        <w:t xml:space="preserve">As partes Contraentes, de um lado o Município de </w:t>
      </w:r>
      <w:r w:rsidR="00A90D60">
        <w:rPr>
          <w:rFonts w:ascii="Arial" w:hAnsi="Arial" w:cs="Arial"/>
        </w:rPr>
        <w:t>Pinhal Grande-RS</w:t>
      </w:r>
      <w:r w:rsidR="00D73EF1" w:rsidRPr="00EB7862">
        <w:rPr>
          <w:rFonts w:ascii="Arial" w:hAnsi="Arial" w:cs="Arial"/>
        </w:rPr>
        <w:t xml:space="preserve">, CNPJ nº </w:t>
      </w:r>
      <w:r w:rsidR="00A90D60">
        <w:rPr>
          <w:rFonts w:ascii="Arial" w:hAnsi="Arial" w:cs="Arial"/>
        </w:rPr>
        <w:t xml:space="preserve">94.444.346/0001-22, com sede na </w:t>
      </w:r>
      <w:r w:rsidR="00D73EF1" w:rsidRPr="00EB7862">
        <w:rPr>
          <w:rFonts w:ascii="Arial" w:hAnsi="Arial" w:cs="Arial"/>
        </w:rPr>
        <w:t xml:space="preserve">Av. </w:t>
      </w:r>
      <w:r w:rsidR="00A90D60">
        <w:rPr>
          <w:rFonts w:ascii="Arial" w:hAnsi="Arial" w:cs="Arial"/>
        </w:rPr>
        <w:t>Integração</w:t>
      </w:r>
      <w:r w:rsidR="00D73EF1" w:rsidRPr="00EB7862">
        <w:rPr>
          <w:rFonts w:ascii="Arial" w:hAnsi="Arial" w:cs="Arial"/>
        </w:rPr>
        <w:t xml:space="preserve">, </w:t>
      </w:r>
      <w:r w:rsidR="00A90D60">
        <w:rPr>
          <w:rFonts w:ascii="Arial" w:hAnsi="Arial" w:cs="Arial"/>
        </w:rPr>
        <w:t>2691</w:t>
      </w:r>
      <w:r w:rsidR="00D73EF1" w:rsidRPr="00EB7862">
        <w:rPr>
          <w:rFonts w:ascii="Arial" w:hAnsi="Arial" w:cs="Arial"/>
        </w:rPr>
        <w:t xml:space="preserve">, neste ato representado pelo </w:t>
      </w:r>
      <w:r w:rsidR="00A90D60">
        <w:rPr>
          <w:rFonts w:ascii="Arial" w:hAnsi="Arial" w:cs="Arial"/>
        </w:rPr>
        <w:t xml:space="preserve"> Prefeito Municipal </w:t>
      </w:r>
      <w:r w:rsidR="00D73EF1" w:rsidRPr="00EB7862">
        <w:rPr>
          <w:rFonts w:ascii="Arial" w:hAnsi="Arial" w:cs="Arial"/>
        </w:rPr>
        <w:t xml:space="preserve"> Sr</w:t>
      </w:r>
      <w:r w:rsidR="00A90D60">
        <w:rPr>
          <w:rFonts w:ascii="Arial" w:hAnsi="Arial" w:cs="Arial"/>
        </w:rPr>
        <w:t>.</w:t>
      </w:r>
      <w:r w:rsidR="00D73EF1" w:rsidRPr="00EB7862">
        <w:rPr>
          <w:rFonts w:ascii="Arial" w:hAnsi="Arial" w:cs="Arial"/>
        </w:rPr>
        <w:t xml:space="preserve"> </w:t>
      </w:r>
      <w:r w:rsidR="00541733">
        <w:rPr>
          <w:rFonts w:ascii="Arial" w:hAnsi="Arial" w:cs="Arial"/>
        </w:rPr>
        <w:t xml:space="preserve">Luiz Antonio </w:t>
      </w:r>
      <w:proofErr w:type="spellStart"/>
      <w:r w:rsidR="00541733">
        <w:rPr>
          <w:rFonts w:ascii="Arial" w:hAnsi="Arial" w:cs="Arial"/>
        </w:rPr>
        <w:t>Burin</w:t>
      </w:r>
      <w:proofErr w:type="spellEnd"/>
      <w:r w:rsidR="00D73EF1" w:rsidRPr="00EB7862">
        <w:rPr>
          <w:rFonts w:ascii="Arial" w:hAnsi="Arial" w:cs="Arial"/>
        </w:rPr>
        <w:t xml:space="preserve">, inscrito no CPF nº </w:t>
      </w:r>
      <w:r w:rsidR="00BD1688" w:rsidRPr="00EB7862">
        <w:rPr>
          <w:rFonts w:ascii="Arial" w:hAnsi="Arial" w:cs="Arial"/>
        </w:rPr>
        <w:t>500.215.910-91</w:t>
      </w:r>
      <w:r w:rsidR="00D73EF1" w:rsidRPr="00EB7862">
        <w:rPr>
          <w:rFonts w:ascii="Arial" w:hAnsi="Arial" w:cs="Arial"/>
        </w:rPr>
        <w:t xml:space="preserve">, doravante denominado simplesmente de </w:t>
      </w:r>
      <w:r w:rsidR="00D73EF1" w:rsidRPr="00EB7862">
        <w:rPr>
          <w:rFonts w:ascii="Arial" w:hAnsi="Arial" w:cs="Arial"/>
          <w:b/>
          <w:bCs/>
        </w:rPr>
        <w:t>CONTRATANTE</w:t>
      </w:r>
      <w:r w:rsidR="00D73EF1" w:rsidRPr="00EB7862">
        <w:rPr>
          <w:rFonts w:ascii="Arial" w:hAnsi="Arial" w:cs="Arial"/>
        </w:rPr>
        <w:t xml:space="preserve">, e de outro lado ............., sediada no município de .........., CNPJ nº ..........., doravante denominada simplesmente de </w:t>
      </w:r>
      <w:r w:rsidR="00D73EF1" w:rsidRPr="00EB7862">
        <w:rPr>
          <w:rFonts w:ascii="Arial" w:hAnsi="Arial" w:cs="Arial"/>
          <w:b/>
          <w:bCs/>
        </w:rPr>
        <w:t>CONTRATADA</w:t>
      </w:r>
      <w:r w:rsidR="00D73EF1" w:rsidRPr="00EB7862">
        <w:rPr>
          <w:rFonts w:ascii="Arial" w:hAnsi="Arial" w:cs="Arial"/>
        </w:rPr>
        <w:t xml:space="preserve">, firmam o presente para de conformidade </w:t>
      </w:r>
      <w:r w:rsidR="00D73EF1" w:rsidRPr="00403C65">
        <w:rPr>
          <w:rFonts w:ascii="Arial" w:hAnsi="Arial" w:cs="Arial"/>
        </w:rPr>
        <w:t xml:space="preserve">com o </w:t>
      </w:r>
      <w:r w:rsidR="00D73EF1" w:rsidRPr="00403C65">
        <w:rPr>
          <w:rFonts w:ascii="Arial" w:hAnsi="Arial" w:cs="Arial"/>
          <w:bCs/>
        </w:rPr>
        <w:t xml:space="preserve">Pregão Presencial Nº </w:t>
      </w:r>
      <w:r w:rsidR="008E64AE" w:rsidRPr="00403C65">
        <w:rPr>
          <w:rFonts w:ascii="Arial" w:hAnsi="Arial" w:cs="Arial"/>
          <w:bCs/>
        </w:rPr>
        <w:t>021/2018</w:t>
      </w:r>
      <w:r w:rsidR="00D73EF1" w:rsidRPr="00403C65">
        <w:rPr>
          <w:rFonts w:ascii="Arial" w:hAnsi="Arial" w:cs="Arial"/>
          <w:bCs/>
        </w:rPr>
        <w:t xml:space="preserve">, Processo </w:t>
      </w:r>
      <w:r w:rsidR="00BD1688" w:rsidRPr="00403C65">
        <w:rPr>
          <w:rFonts w:ascii="Arial" w:hAnsi="Arial" w:cs="Arial"/>
          <w:bCs/>
        </w:rPr>
        <w:t>n</w:t>
      </w:r>
      <w:r w:rsidR="00D73EF1" w:rsidRPr="00403C65">
        <w:rPr>
          <w:rFonts w:ascii="Arial" w:hAnsi="Arial" w:cs="Arial"/>
          <w:bCs/>
        </w:rPr>
        <w:t xml:space="preserve">° </w:t>
      </w:r>
      <w:r w:rsidR="008E64AE" w:rsidRPr="00403C65">
        <w:rPr>
          <w:rFonts w:ascii="Arial" w:hAnsi="Arial" w:cs="Arial"/>
          <w:bCs/>
        </w:rPr>
        <w:t>214/2018</w:t>
      </w:r>
      <w:r w:rsidR="00D73EF1" w:rsidRPr="00403C65">
        <w:rPr>
          <w:rFonts w:ascii="Arial" w:hAnsi="Arial" w:cs="Arial"/>
        </w:rPr>
        <w:t xml:space="preserve">, </w:t>
      </w:r>
      <w:r w:rsidR="00653D7E" w:rsidRPr="00403C65">
        <w:rPr>
          <w:rFonts w:ascii="Arial" w:hAnsi="Arial" w:cs="Arial"/>
        </w:rPr>
        <w:t xml:space="preserve">Edital nº </w:t>
      </w:r>
      <w:r w:rsidR="008E64AE" w:rsidRPr="00403C65">
        <w:rPr>
          <w:rFonts w:ascii="Arial" w:hAnsi="Arial" w:cs="Arial"/>
        </w:rPr>
        <w:t>030/2018</w:t>
      </w:r>
      <w:r w:rsidR="00653D7E" w:rsidRPr="00403C65">
        <w:rPr>
          <w:rFonts w:ascii="Arial" w:hAnsi="Arial" w:cs="Arial"/>
        </w:rPr>
        <w:t xml:space="preserve"> e </w:t>
      </w:r>
      <w:r w:rsidR="00D73EF1" w:rsidRPr="00403C65">
        <w:rPr>
          <w:rFonts w:ascii="Arial" w:hAnsi="Arial" w:cs="Arial"/>
        </w:rPr>
        <w:t>Lei</w:t>
      </w:r>
      <w:r w:rsidR="00D73EF1" w:rsidRPr="00EB7862">
        <w:rPr>
          <w:rFonts w:ascii="Arial" w:hAnsi="Arial" w:cs="Arial"/>
        </w:rPr>
        <w:t xml:space="preserve"> Federal nº 8.666/93, </w:t>
      </w:r>
      <w:r w:rsidR="00BD1688" w:rsidRPr="00EB7862">
        <w:rPr>
          <w:rFonts w:ascii="Arial" w:hAnsi="Arial" w:cs="Arial"/>
        </w:rPr>
        <w:t>e 10.520/2</w:t>
      </w:r>
      <w:r w:rsidR="00063976">
        <w:rPr>
          <w:rFonts w:ascii="Arial" w:hAnsi="Arial" w:cs="Arial"/>
        </w:rPr>
        <w:t>003</w:t>
      </w:r>
      <w:r w:rsidR="00D73EF1" w:rsidRPr="00EB7862">
        <w:rPr>
          <w:rFonts w:ascii="Arial" w:hAnsi="Arial" w:cs="Arial"/>
        </w:rPr>
        <w:t xml:space="preserve"> pelas cláusulas a seguir expressas, definidoras dos direitos, obrigações e responsabilidade das partes a seguir descritas:</w:t>
      </w:r>
    </w:p>
    <w:p w:rsidR="00653D7E" w:rsidRPr="00EB7862" w:rsidRDefault="00653D7E"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PRIMEIRA - DO OBJETO DO CONTRATO:</w:t>
      </w:r>
    </w:p>
    <w:p w:rsidR="00A33C6C" w:rsidRPr="00653D7E" w:rsidRDefault="00D73EF1" w:rsidP="00560E5F">
      <w:pPr>
        <w:pStyle w:val="Corpodetexto3"/>
        <w:tabs>
          <w:tab w:val="left" w:pos="0"/>
        </w:tabs>
        <w:jc w:val="both"/>
        <w:rPr>
          <w:rFonts w:ascii="Arial" w:hAnsi="Arial" w:cs="Arial"/>
          <w:color w:val="FF0000"/>
        </w:rPr>
      </w:pPr>
      <w:r w:rsidRPr="00EB7862">
        <w:rPr>
          <w:rFonts w:ascii="Arial" w:hAnsi="Arial" w:cs="Arial"/>
          <w:b/>
          <w:bCs/>
        </w:rPr>
        <w:t xml:space="preserve"> </w:t>
      </w:r>
    </w:p>
    <w:p w:rsidR="00EB7862" w:rsidRDefault="00DD589A" w:rsidP="00D73EF1">
      <w:pPr>
        <w:jc w:val="both"/>
        <w:rPr>
          <w:rFonts w:ascii="Arial" w:hAnsi="Arial" w:cs="Arial"/>
          <w:sz w:val="22"/>
          <w:szCs w:val="22"/>
        </w:rPr>
      </w:pPr>
      <w:r>
        <w:rPr>
          <w:rFonts w:ascii="Arial" w:hAnsi="Arial" w:cs="Arial"/>
          <w:sz w:val="22"/>
          <w:szCs w:val="22"/>
        </w:rPr>
        <w:t>De acordo com a oferta da empresa vencedora do processo licitatório.</w:t>
      </w:r>
    </w:p>
    <w:p w:rsidR="00DD589A" w:rsidRPr="001733B1" w:rsidRDefault="00DD589A" w:rsidP="00D73EF1">
      <w:pPr>
        <w:jc w:val="both"/>
        <w:rPr>
          <w:rFonts w:ascii="Arial" w:hAnsi="Arial" w:cs="Arial"/>
          <w:bCs/>
          <w:color w:val="FF0000"/>
        </w:rPr>
      </w:pPr>
    </w:p>
    <w:p w:rsidR="00D73EF1" w:rsidRPr="00EB7862" w:rsidRDefault="00D73EF1" w:rsidP="00D73EF1">
      <w:pPr>
        <w:jc w:val="both"/>
        <w:rPr>
          <w:rFonts w:ascii="Arial" w:hAnsi="Arial" w:cs="Arial"/>
          <w:b/>
          <w:bCs/>
        </w:rPr>
      </w:pPr>
      <w:r w:rsidRPr="00EB7862">
        <w:rPr>
          <w:rFonts w:ascii="Arial" w:hAnsi="Arial" w:cs="Arial"/>
          <w:b/>
          <w:bCs/>
        </w:rPr>
        <w:t>CLÁUSULA SEGUNDA - DO PREÇO E PAGAMENTO:</w:t>
      </w:r>
    </w:p>
    <w:p w:rsidR="00D73EF1" w:rsidRPr="00EB7862" w:rsidRDefault="00D73EF1" w:rsidP="00D73EF1">
      <w:pPr>
        <w:jc w:val="both"/>
        <w:rPr>
          <w:rFonts w:ascii="Arial" w:hAnsi="Arial" w:cs="Arial"/>
        </w:rPr>
      </w:pPr>
      <w:r w:rsidRPr="00EB7862">
        <w:rPr>
          <w:rFonts w:ascii="Arial" w:hAnsi="Arial" w:cs="Arial"/>
        </w:rPr>
        <w:tab/>
      </w:r>
      <w:r w:rsidRPr="002D0C5E">
        <w:rPr>
          <w:rFonts w:ascii="Arial" w:hAnsi="Arial" w:cs="Arial"/>
        </w:rPr>
        <w:t xml:space="preserve">O CONTRATANTE, </w:t>
      </w:r>
      <w:r w:rsidR="00653D7E" w:rsidRPr="002D0C5E">
        <w:rPr>
          <w:rFonts w:ascii="Arial" w:hAnsi="Arial" w:cs="Arial"/>
        </w:rPr>
        <w:t>efetuará o pagamento n</w:t>
      </w:r>
      <w:r w:rsidRPr="002D0C5E">
        <w:rPr>
          <w:rFonts w:ascii="Arial" w:hAnsi="Arial" w:cs="Arial"/>
        </w:rPr>
        <w:t>a importância de R$ ...... (..............</w:t>
      </w:r>
      <w:r w:rsidR="00CF080F" w:rsidRPr="002D0C5E">
        <w:rPr>
          <w:rFonts w:ascii="Arial" w:hAnsi="Arial" w:cs="Arial"/>
        </w:rPr>
        <w:t xml:space="preserve">..) </w:t>
      </w:r>
      <w:r w:rsidR="006D369D">
        <w:rPr>
          <w:rFonts w:ascii="Arial" w:hAnsi="Arial" w:cs="Arial"/>
        </w:rPr>
        <w:t xml:space="preserve">conforme ata deste processo </w:t>
      </w:r>
      <w:r w:rsidR="00952AF2" w:rsidRPr="002D0C5E">
        <w:rPr>
          <w:rFonts w:ascii="Arial" w:hAnsi="Arial" w:cs="Arial"/>
        </w:rPr>
        <w:t>com recursos próprios</w:t>
      </w:r>
      <w:r w:rsidR="006D369D">
        <w:rPr>
          <w:rFonts w:ascii="Arial" w:hAnsi="Arial" w:cs="Arial"/>
        </w:rPr>
        <w:t xml:space="preserve"> do município</w:t>
      </w:r>
      <w:r w:rsidR="00952AF2" w:rsidRPr="002D0C5E">
        <w:rPr>
          <w:rFonts w:ascii="Arial" w:hAnsi="Arial" w:cs="Arial"/>
        </w:rPr>
        <w:t>.</w:t>
      </w:r>
    </w:p>
    <w:p w:rsidR="00D73EF1" w:rsidRPr="00EB7862" w:rsidRDefault="00D73EF1" w:rsidP="00D73EF1">
      <w:pPr>
        <w:pStyle w:val="Corpodetexto"/>
        <w:rPr>
          <w:rFonts w:ascii="Arial" w:hAnsi="Arial" w:cs="Arial"/>
        </w:rPr>
      </w:pPr>
      <w:r w:rsidRPr="00EB7862">
        <w:rPr>
          <w:rFonts w:ascii="Arial" w:hAnsi="Arial" w:cs="Arial"/>
        </w:rPr>
        <w:tab/>
        <w:t>O preço contratado é considerado completo e abrange todas as despesas com custo, transportes, seguros, fretes, tributos, obrigações sociais, trabalhistas, fiscais ou de qualquer natureza</w:t>
      </w:r>
      <w:r w:rsidR="00653D7E">
        <w:rPr>
          <w:rFonts w:ascii="Arial" w:hAnsi="Arial" w:cs="Arial"/>
        </w:rPr>
        <w:t>.</w:t>
      </w:r>
    </w:p>
    <w:p w:rsidR="00D73EF1"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r>
      <w:r w:rsidR="002B768A">
        <w:rPr>
          <w:rFonts w:ascii="Arial" w:hAnsi="Arial" w:cs="Arial"/>
        </w:rPr>
        <w:t>O pagamento será efetuado em até 15 (quinze) dias após a entrega do bem ofertado.</w:t>
      </w:r>
    </w:p>
    <w:p w:rsidR="002B768A" w:rsidRPr="00EB7862" w:rsidRDefault="002B768A" w:rsidP="00D73EF1">
      <w:pPr>
        <w:jc w:val="both"/>
        <w:rPr>
          <w:rFonts w:ascii="Arial" w:hAnsi="Arial" w:cs="Arial"/>
          <w:b/>
          <w:bCs/>
          <w:u w:val="single"/>
        </w:rPr>
      </w:pPr>
    </w:p>
    <w:p w:rsidR="00D73EF1" w:rsidRPr="00EB7862" w:rsidRDefault="00D73EF1" w:rsidP="00D73EF1">
      <w:pPr>
        <w:jc w:val="both"/>
        <w:rPr>
          <w:rFonts w:ascii="Arial" w:hAnsi="Arial" w:cs="Arial"/>
          <w:b/>
          <w:bCs/>
        </w:rPr>
      </w:pPr>
      <w:r w:rsidRPr="00EB7862">
        <w:rPr>
          <w:rFonts w:ascii="Arial" w:hAnsi="Arial" w:cs="Arial"/>
          <w:b/>
          <w:bCs/>
        </w:rPr>
        <w:t xml:space="preserve">CLÁUSULA TERCEIRA </w:t>
      </w:r>
      <w:r w:rsidR="008976C0">
        <w:rPr>
          <w:rFonts w:ascii="Arial" w:hAnsi="Arial" w:cs="Arial"/>
          <w:b/>
          <w:bCs/>
        </w:rPr>
        <w:t>–</w:t>
      </w:r>
      <w:r w:rsidRPr="00EB7862">
        <w:rPr>
          <w:rFonts w:ascii="Arial" w:hAnsi="Arial" w:cs="Arial"/>
          <w:b/>
          <w:bCs/>
        </w:rPr>
        <w:t xml:space="preserve"> </w:t>
      </w:r>
      <w:r w:rsidR="008976C0">
        <w:rPr>
          <w:rFonts w:ascii="Arial" w:hAnsi="Arial" w:cs="Arial"/>
          <w:b/>
          <w:bCs/>
        </w:rPr>
        <w:t>DA VIGÊNCIA</w:t>
      </w:r>
      <w:r w:rsidRPr="00EB7862">
        <w:rPr>
          <w:rFonts w:ascii="Arial" w:hAnsi="Arial" w:cs="Arial"/>
          <w:b/>
          <w:bCs/>
        </w:rPr>
        <w:t>:</w:t>
      </w:r>
    </w:p>
    <w:p w:rsidR="00D73EF1"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 xml:space="preserve">Este contrato </w:t>
      </w:r>
      <w:r w:rsidR="008976C0">
        <w:rPr>
          <w:rFonts w:ascii="Arial" w:hAnsi="Arial" w:cs="Arial"/>
        </w:rPr>
        <w:t>entrará em vigor</w:t>
      </w:r>
      <w:r w:rsidRPr="00EB7862">
        <w:rPr>
          <w:rFonts w:ascii="Arial" w:hAnsi="Arial" w:cs="Arial"/>
        </w:rPr>
        <w:t xml:space="preserve"> a partir de sua assinatura </w:t>
      </w:r>
      <w:proofErr w:type="gramStart"/>
      <w:r w:rsidR="008976C0">
        <w:rPr>
          <w:rFonts w:ascii="Arial" w:hAnsi="Arial" w:cs="Arial"/>
        </w:rPr>
        <w:t>até ...</w:t>
      </w:r>
      <w:proofErr w:type="gramEnd"/>
      <w:r w:rsidR="008976C0">
        <w:rPr>
          <w:rFonts w:ascii="Arial" w:hAnsi="Arial" w:cs="Arial"/>
        </w:rPr>
        <w:t xml:space="preserve">.. (60 dias após a data de assinatura).  </w:t>
      </w:r>
    </w:p>
    <w:p w:rsidR="008976C0" w:rsidRPr="00EB7862" w:rsidRDefault="008976C0"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QUARTA - DA ENTREGA (LOCAL E CONDIÇÕES):</w:t>
      </w:r>
    </w:p>
    <w:p w:rsidR="00D73EF1" w:rsidRPr="00EB7862" w:rsidRDefault="00D73EF1" w:rsidP="00D73EF1">
      <w:pPr>
        <w:jc w:val="both"/>
        <w:rPr>
          <w:rFonts w:ascii="Arial" w:hAnsi="Arial" w:cs="Arial"/>
        </w:rPr>
      </w:pPr>
      <w:r w:rsidRPr="00EB7862">
        <w:rPr>
          <w:rFonts w:ascii="Arial" w:hAnsi="Arial" w:cs="Arial"/>
          <w:b/>
          <w:bCs/>
        </w:rPr>
        <w:t xml:space="preserve"> </w:t>
      </w:r>
      <w:r w:rsidRPr="00EB7862">
        <w:rPr>
          <w:rFonts w:ascii="Arial" w:hAnsi="Arial" w:cs="Arial"/>
          <w:b/>
          <w:bCs/>
        </w:rPr>
        <w:tab/>
      </w:r>
      <w:r w:rsidR="009F474F">
        <w:rPr>
          <w:rFonts w:ascii="Arial" w:hAnsi="Arial" w:cs="Arial"/>
        </w:rPr>
        <w:t>O</w:t>
      </w:r>
      <w:r w:rsidRPr="00EB7862">
        <w:rPr>
          <w:rFonts w:ascii="Arial" w:hAnsi="Arial" w:cs="Arial"/>
        </w:rPr>
        <w:t xml:space="preserve"> bem de</w:t>
      </w:r>
      <w:r w:rsidR="00D13F5C">
        <w:rPr>
          <w:rFonts w:ascii="Arial" w:hAnsi="Arial" w:cs="Arial"/>
        </w:rPr>
        <w:t xml:space="preserve">scrito no objeto deste contrato </w:t>
      </w:r>
      <w:r w:rsidR="0042694B">
        <w:rPr>
          <w:rFonts w:ascii="Arial" w:hAnsi="Arial" w:cs="Arial"/>
        </w:rPr>
        <w:t>deverá ser entr</w:t>
      </w:r>
      <w:r w:rsidR="00BB0BA2">
        <w:rPr>
          <w:rFonts w:ascii="Arial" w:hAnsi="Arial" w:cs="Arial"/>
        </w:rPr>
        <w:t>egue emplacado no nome do municí</w:t>
      </w:r>
      <w:r w:rsidR="0042694B">
        <w:rPr>
          <w:rFonts w:ascii="Arial" w:hAnsi="Arial" w:cs="Arial"/>
        </w:rPr>
        <w:t>pio</w:t>
      </w:r>
      <w:r w:rsidRPr="00EB7862">
        <w:rPr>
          <w:rFonts w:ascii="Arial" w:hAnsi="Arial" w:cs="Arial"/>
        </w:rPr>
        <w:t xml:space="preserve"> em perfeitas condições de uso e funcionamento, na Prefeitura Municipal de </w:t>
      </w:r>
      <w:r w:rsidR="00EB7862" w:rsidRPr="00EB7862">
        <w:rPr>
          <w:rFonts w:ascii="Arial" w:hAnsi="Arial" w:cs="Arial"/>
        </w:rPr>
        <w:t>Pinhal Grande-RS</w:t>
      </w:r>
      <w:r w:rsidRPr="00EB7862">
        <w:rPr>
          <w:rFonts w:ascii="Arial" w:hAnsi="Arial" w:cs="Arial"/>
        </w:rPr>
        <w:t>, localizada na Av.</w:t>
      </w:r>
      <w:r w:rsidR="00EB7862" w:rsidRPr="00EB7862">
        <w:rPr>
          <w:rFonts w:ascii="Arial" w:hAnsi="Arial" w:cs="Arial"/>
        </w:rPr>
        <w:t xml:space="preserve"> Integração</w:t>
      </w:r>
      <w:r w:rsidRPr="00EB7862">
        <w:rPr>
          <w:rFonts w:ascii="Arial" w:hAnsi="Arial" w:cs="Arial"/>
        </w:rPr>
        <w:t xml:space="preserve">, </w:t>
      </w:r>
      <w:r w:rsidR="00EB7862" w:rsidRPr="00EB7862">
        <w:rPr>
          <w:rFonts w:ascii="Arial" w:hAnsi="Arial" w:cs="Arial"/>
        </w:rPr>
        <w:t>2691</w:t>
      </w:r>
      <w:r w:rsidRPr="00EB7862">
        <w:rPr>
          <w:rFonts w:ascii="Arial" w:hAnsi="Arial" w:cs="Arial"/>
        </w:rPr>
        <w:t>,</w:t>
      </w:r>
      <w:r w:rsidR="003F6625">
        <w:rPr>
          <w:rFonts w:ascii="Arial" w:hAnsi="Arial" w:cs="Arial"/>
        </w:rPr>
        <w:t xml:space="preserve"> em horário previamente fixado, em até </w:t>
      </w:r>
      <w:r w:rsidR="00CF00F6">
        <w:rPr>
          <w:rFonts w:ascii="Arial" w:hAnsi="Arial" w:cs="Arial"/>
        </w:rPr>
        <w:t>30</w:t>
      </w:r>
      <w:r w:rsidR="00BC2705">
        <w:rPr>
          <w:rFonts w:ascii="Arial" w:hAnsi="Arial" w:cs="Arial"/>
        </w:rPr>
        <w:t xml:space="preserve"> (trinta)</w:t>
      </w:r>
      <w:r w:rsidR="003F6625">
        <w:rPr>
          <w:rFonts w:ascii="Arial" w:hAnsi="Arial" w:cs="Arial"/>
        </w:rPr>
        <w:t xml:space="preserve"> dias da data de assinatura deste contrato.</w:t>
      </w:r>
    </w:p>
    <w:p w:rsidR="00D73EF1" w:rsidRPr="00EB7862" w:rsidRDefault="00D73EF1" w:rsidP="00EB7862">
      <w:pPr>
        <w:pStyle w:val="Corpodetexto2"/>
        <w:spacing w:after="0" w:line="240" w:lineRule="auto"/>
        <w:jc w:val="both"/>
        <w:rPr>
          <w:rFonts w:ascii="Arial" w:hAnsi="Arial" w:cs="Arial"/>
        </w:rPr>
      </w:pPr>
      <w:r w:rsidRPr="00EB7862">
        <w:rPr>
          <w:rFonts w:ascii="Arial" w:hAnsi="Arial" w:cs="Arial"/>
        </w:rPr>
        <w:t xml:space="preserve"> </w:t>
      </w:r>
      <w:r w:rsidRPr="00EB7862">
        <w:rPr>
          <w:rFonts w:ascii="Arial" w:hAnsi="Arial" w:cs="Arial"/>
        </w:rPr>
        <w:tab/>
      </w:r>
      <w:r w:rsidR="00EB7862" w:rsidRPr="00EB7862">
        <w:rPr>
          <w:rFonts w:ascii="Arial" w:hAnsi="Arial" w:cs="Arial"/>
        </w:rPr>
        <w:t>C</w:t>
      </w:r>
      <w:r w:rsidRPr="00EB7862">
        <w:rPr>
          <w:rFonts w:ascii="Arial" w:hAnsi="Arial" w:cs="Arial"/>
        </w:rPr>
        <w:t>aso seja constatado que o</w:t>
      </w:r>
      <w:r w:rsidR="009F474F">
        <w:rPr>
          <w:rFonts w:ascii="Arial" w:hAnsi="Arial" w:cs="Arial"/>
        </w:rPr>
        <w:t xml:space="preserve"> bem</w:t>
      </w:r>
      <w:r w:rsidR="00A90D60">
        <w:rPr>
          <w:rFonts w:ascii="Arial" w:hAnsi="Arial" w:cs="Arial"/>
        </w:rPr>
        <w:t xml:space="preserve"> entregue</w:t>
      </w:r>
      <w:r w:rsidR="009F474F">
        <w:rPr>
          <w:rFonts w:ascii="Arial" w:hAnsi="Arial" w:cs="Arial"/>
        </w:rPr>
        <w:t xml:space="preserve"> não corresponda</w:t>
      </w:r>
      <w:r w:rsidRPr="00EB7862">
        <w:rPr>
          <w:rFonts w:ascii="Arial" w:hAnsi="Arial" w:cs="Arial"/>
        </w:rPr>
        <w:t xml:space="preserve"> em qualidade, </w:t>
      </w:r>
      <w:r w:rsidR="00EB7862" w:rsidRPr="00EB7862">
        <w:rPr>
          <w:rFonts w:ascii="Arial" w:hAnsi="Arial" w:cs="Arial"/>
        </w:rPr>
        <w:t>d</w:t>
      </w:r>
      <w:r w:rsidRPr="00EB7862">
        <w:rPr>
          <w:rFonts w:ascii="Arial" w:hAnsi="Arial" w:cs="Arial"/>
        </w:rPr>
        <w:t>escrição e especificação ao e</w:t>
      </w:r>
      <w:r w:rsidR="00BD2296">
        <w:rPr>
          <w:rFonts w:ascii="Arial" w:hAnsi="Arial" w:cs="Arial"/>
        </w:rPr>
        <w:t xml:space="preserve">stabelecido no presente edital, </w:t>
      </w:r>
      <w:r w:rsidRPr="00EB7862">
        <w:rPr>
          <w:rFonts w:ascii="Arial" w:hAnsi="Arial" w:cs="Arial"/>
        </w:rPr>
        <w:t xml:space="preserve">será exigido do CONTRATADO, sua substituição ou rejeição do fornecimento, sem qualquer ônus para a CONTRATANTE. </w:t>
      </w:r>
    </w:p>
    <w:p w:rsidR="00D73EF1"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QUINTA - DA DOTAÇÃO ORÇAMENTÁRIA:</w:t>
      </w:r>
    </w:p>
    <w:p w:rsidR="00695D98" w:rsidRPr="00EF2CDC" w:rsidRDefault="00695D98" w:rsidP="00695D98">
      <w:pPr>
        <w:jc w:val="both"/>
        <w:rPr>
          <w:rFonts w:ascii="Arial" w:hAnsi="Arial" w:cs="Arial"/>
          <w:color w:val="000000" w:themeColor="text1"/>
        </w:rPr>
      </w:pPr>
      <w:r w:rsidRPr="00EF2CDC">
        <w:rPr>
          <w:rFonts w:ascii="Arial" w:hAnsi="Arial" w:cs="Arial"/>
          <w:color w:val="000000" w:themeColor="text1"/>
        </w:rPr>
        <w:t>Secretaria Municipal da Saúde</w:t>
      </w:r>
    </w:p>
    <w:p w:rsidR="00695D98" w:rsidRDefault="00695D98" w:rsidP="00695D98">
      <w:pPr>
        <w:jc w:val="both"/>
        <w:rPr>
          <w:rFonts w:ascii="Arial" w:hAnsi="Arial" w:cs="Arial"/>
          <w:color w:val="000000" w:themeColor="text1"/>
        </w:rPr>
      </w:pPr>
      <w:r>
        <w:rPr>
          <w:rFonts w:ascii="Arial" w:hAnsi="Arial" w:cs="Arial"/>
          <w:color w:val="000000" w:themeColor="text1"/>
        </w:rPr>
        <w:t>Despesa: 15141</w:t>
      </w:r>
    </w:p>
    <w:p w:rsidR="00695D98" w:rsidRDefault="00695D98" w:rsidP="00695D98">
      <w:pPr>
        <w:jc w:val="both"/>
        <w:rPr>
          <w:rFonts w:ascii="Arial" w:hAnsi="Arial" w:cs="Arial"/>
          <w:color w:val="000000" w:themeColor="text1"/>
        </w:rPr>
      </w:pPr>
      <w:r>
        <w:rPr>
          <w:rFonts w:ascii="Arial" w:hAnsi="Arial" w:cs="Arial"/>
          <w:color w:val="000000" w:themeColor="text1"/>
        </w:rPr>
        <w:t>Despesa: 47407</w:t>
      </w:r>
    </w:p>
    <w:p w:rsidR="00695D98" w:rsidRDefault="00695D98" w:rsidP="00695D98">
      <w:pPr>
        <w:jc w:val="both"/>
        <w:rPr>
          <w:rFonts w:ascii="Arial" w:hAnsi="Arial" w:cs="Arial"/>
          <w:color w:val="000000" w:themeColor="text1"/>
        </w:rPr>
      </w:pPr>
      <w:r>
        <w:rPr>
          <w:rFonts w:ascii="Arial" w:hAnsi="Arial" w:cs="Arial"/>
          <w:color w:val="000000" w:themeColor="text1"/>
        </w:rPr>
        <w:t>Despesa: 47408</w:t>
      </w:r>
    </w:p>
    <w:p w:rsidR="00695D98" w:rsidRDefault="00695D98" w:rsidP="00695D98">
      <w:pPr>
        <w:jc w:val="both"/>
        <w:rPr>
          <w:rFonts w:ascii="Arial" w:hAnsi="Arial" w:cs="Arial"/>
          <w:color w:val="000000" w:themeColor="text1"/>
        </w:rPr>
      </w:pPr>
      <w:r w:rsidRPr="00EF2CDC">
        <w:rPr>
          <w:rFonts w:ascii="Arial" w:hAnsi="Arial" w:cs="Arial"/>
          <w:color w:val="000000" w:themeColor="text1"/>
        </w:rPr>
        <w:t>3.4.4.90.52.00.00.00.00 - Equ</w:t>
      </w:r>
      <w:r>
        <w:rPr>
          <w:rFonts w:ascii="Arial" w:hAnsi="Arial" w:cs="Arial"/>
          <w:color w:val="000000" w:themeColor="text1"/>
        </w:rPr>
        <w:t>ipamentos e Material Permanente</w:t>
      </w:r>
    </w:p>
    <w:p w:rsidR="00DD3893" w:rsidRDefault="00DD3893" w:rsidP="00DE5C27">
      <w:pPr>
        <w:tabs>
          <w:tab w:val="left" w:pos="1800"/>
        </w:tabs>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t>CLÁUSULA SEXTA - DA GARANTIA</w:t>
      </w:r>
      <w:r w:rsidR="00BB0BA2">
        <w:rPr>
          <w:rFonts w:ascii="Arial" w:hAnsi="Arial" w:cs="Arial"/>
          <w:b/>
          <w:bCs/>
        </w:rPr>
        <w:t xml:space="preserve"> E DA ASSISTÊNCIA TÉCNICA</w:t>
      </w:r>
      <w:r w:rsidRPr="00EB7862">
        <w:rPr>
          <w:rFonts w:ascii="Arial" w:hAnsi="Arial" w:cs="Arial"/>
          <w:b/>
          <w:bCs/>
        </w:rPr>
        <w:t>:</w:t>
      </w:r>
    </w:p>
    <w:p w:rsidR="0053502F" w:rsidRDefault="00D73EF1" w:rsidP="0053502F">
      <w:pPr>
        <w:jc w:val="both"/>
        <w:rPr>
          <w:rFonts w:ascii="Arial" w:hAnsi="Arial" w:cs="Arial"/>
        </w:rPr>
      </w:pPr>
      <w:r w:rsidRPr="00EB7862">
        <w:rPr>
          <w:rFonts w:ascii="Arial" w:hAnsi="Arial" w:cs="Arial"/>
        </w:rPr>
        <w:t xml:space="preserve"> </w:t>
      </w:r>
      <w:r w:rsidRPr="00EB7862">
        <w:rPr>
          <w:rFonts w:ascii="Arial" w:hAnsi="Arial" w:cs="Arial"/>
        </w:rPr>
        <w:tab/>
      </w:r>
      <w:r w:rsidRPr="00695D98">
        <w:rPr>
          <w:rFonts w:ascii="Arial" w:hAnsi="Arial" w:cs="Arial"/>
        </w:rPr>
        <w:t xml:space="preserve">O </w:t>
      </w:r>
      <w:r w:rsidR="00EB7862" w:rsidRPr="00695D98">
        <w:rPr>
          <w:rFonts w:ascii="Arial" w:hAnsi="Arial" w:cs="Arial"/>
        </w:rPr>
        <w:t>veículo</w:t>
      </w:r>
      <w:r w:rsidRPr="00695D98">
        <w:rPr>
          <w:rFonts w:ascii="Arial" w:hAnsi="Arial" w:cs="Arial"/>
        </w:rPr>
        <w:t xml:space="preserve"> dever</w:t>
      </w:r>
      <w:r w:rsidR="00653D7E" w:rsidRPr="00695D98">
        <w:rPr>
          <w:rFonts w:ascii="Arial" w:hAnsi="Arial" w:cs="Arial"/>
        </w:rPr>
        <w:t xml:space="preserve">á </w:t>
      </w:r>
      <w:r w:rsidRPr="00695D98">
        <w:rPr>
          <w:rFonts w:ascii="Arial" w:hAnsi="Arial" w:cs="Arial"/>
        </w:rPr>
        <w:t>ter garantia,</w:t>
      </w:r>
      <w:r w:rsidRPr="00695D98">
        <w:rPr>
          <w:rFonts w:ascii="Arial" w:hAnsi="Arial" w:cs="Arial"/>
          <w:color w:val="000000"/>
        </w:rPr>
        <w:t xml:space="preserve"> a contar de seu recebimento definitivo, durante o qual, em caso de apresentarem defeitos, deverão</w:t>
      </w:r>
      <w:r w:rsidRPr="00695D98">
        <w:rPr>
          <w:rFonts w:ascii="Arial" w:hAnsi="Arial" w:cs="Arial"/>
        </w:rPr>
        <w:t xml:space="preserve"> ser substituídos, sem qualquer ônus ao CONTRATANTE</w:t>
      </w:r>
      <w:r w:rsidR="0053502F" w:rsidRPr="00695D98">
        <w:rPr>
          <w:rFonts w:ascii="Arial" w:hAnsi="Arial" w:cs="Arial"/>
        </w:rPr>
        <w:t>.</w:t>
      </w:r>
    </w:p>
    <w:p w:rsidR="0053502F" w:rsidRPr="0053502F" w:rsidRDefault="0053502F" w:rsidP="0053502F">
      <w:pPr>
        <w:ind w:firstLine="708"/>
        <w:jc w:val="both"/>
        <w:rPr>
          <w:rFonts w:ascii="Arial" w:hAnsi="Arial" w:cs="Arial"/>
        </w:rPr>
      </w:pPr>
      <w:r w:rsidRPr="0053502F">
        <w:rPr>
          <w:rFonts w:ascii="Arial" w:eastAsiaTheme="minorHAnsi" w:hAnsi="Arial" w:cs="Arial"/>
          <w:lang w:eastAsia="en-US"/>
        </w:rPr>
        <w:t>O Veículo deverá apresentar prazo de garantia de, no mínimo, um ano.</w:t>
      </w:r>
    </w:p>
    <w:p w:rsidR="00965D14" w:rsidRPr="00C56BDF" w:rsidRDefault="00965D14" w:rsidP="007E0FBD">
      <w:pPr>
        <w:pStyle w:val="PargrafodaLista"/>
        <w:autoSpaceDE w:val="0"/>
        <w:autoSpaceDN w:val="0"/>
        <w:adjustRightInd w:val="0"/>
        <w:ind w:left="0" w:firstLine="720"/>
        <w:jc w:val="both"/>
        <w:rPr>
          <w:rFonts w:ascii="Arial" w:eastAsiaTheme="minorHAnsi" w:hAnsi="Arial" w:cs="Arial"/>
          <w:lang w:eastAsia="en-US"/>
        </w:rPr>
      </w:pPr>
      <w:r w:rsidRPr="00C56BDF">
        <w:rPr>
          <w:rFonts w:ascii="Arial" w:eastAsiaTheme="minorHAnsi" w:hAnsi="Arial" w:cs="Arial"/>
          <w:lang w:eastAsia="en-US"/>
        </w:rPr>
        <w:t xml:space="preserve">O veículo deverá possuir assistência técnica autorizada pelo fabricante </w:t>
      </w:r>
      <w:r>
        <w:rPr>
          <w:rFonts w:ascii="Arial" w:eastAsiaTheme="minorHAnsi" w:hAnsi="Arial" w:cs="Arial"/>
          <w:lang w:eastAsia="en-US"/>
        </w:rPr>
        <w:t>dentro do estado do Rio Grande do Sul</w:t>
      </w:r>
      <w:r w:rsidRPr="00C56BDF">
        <w:rPr>
          <w:rFonts w:ascii="Arial" w:eastAsiaTheme="minorHAnsi" w:hAnsi="Arial" w:cs="Arial"/>
          <w:lang w:eastAsia="en-US"/>
        </w:rPr>
        <w:t>.</w:t>
      </w:r>
    </w:p>
    <w:p w:rsidR="00D73EF1" w:rsidRPr="00EB7862"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SÉTIMA - DAS OBRIGAÇÕES DO CONTRATANTE:</w:t>
      </w:r>
    </w:p>
    <w:p w:rsidR="00D73EF1" w:rsidRPr="00EB7862" w:rsidRDefault="00D73EF1" w:rsidP="00D73EF1">
      <w:pPr>
        <w:jc w:val="both"/>
        <w:rPr>
          <w:rFonts w:ascii="Arial" w:hAnsi="Arial" w:cs="Arial"/>
          <w:b/>
          <w:bCs/>
          <w:u w:val="single"/>
        </w:rPr>
      </w:pPr>
      <w:r w:rsidRPr="00EB7862">
        <w:rPr>
          <w:rFonts w:ascii="Arial" w:hAnsi="Arial" w:cs="Arial"/>
          <w:b/>
          <w:bCs/>
          <w:u w:val="single"/>
        </w:rPr>
        <w:t>São obrigações do CONTRATANTE:</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Fiscalizar e acompanhar a entrega do objeto licitado;</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Efetuar o pagamento ajustado, à vista das notas fiscais, devidamente atestadas pelo setor competente;</w:t>
      </w:r>
    </w:p>
    <w:p w:rsidR="00D73EF1" w:rsidRPr="00EB7862" w:rsidRDefault="00D73EF1" w:rsidP="00D73EF1">
      <w:pPr>
        <w:jc w:val="both"/>
        <w:rPr>
          <w:rFonts w:ascii="Arial" w:hAnsi="Arial" w:cs="Arial"/>
          <w:b/>
          <w:bCs/>
          <w:u w:val="single"/>
        </w:rPr>
      </w:pPr>
      <w:r w:rsidRPr="00EB7862">
        <w:rPr>
          <w:rFonts w:ascii="Arial" w:hAnsi="Arial" w:cs="Arial"/>
          <w:b/>
          <w:bCs/>
          <w:u w:val="single"/>
        </w:rPr>
        <w:t>São obrigações do  CONTRATADO: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Fornecer o bem de acordo com as especificações e demais condições contratualmente avençadas e, ainda, as constante do edital de licitação;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b)</w:t>
      </w:r>
      <w:r w:rsidRPr="00EB7862">
        <w:rPr>
          <w:rFonts w:ascii="Arial" w:hAnsi="Arial" w:cs="Arial"/>
        </w:rPr>
        <w:tab/>
        <w:t>Manter durante toda a execução do contrato, em compatibilidade com as obrigações por ele assumidas, todas as condições de habilitação e qualificação exigidas na licitação;</w:t>
      </w:r>
    </w:p>
    <w:p w:rsidR="00D73EF1" w:rsidRPr="00EB7862" w:rsidRDefault="00D73EF1" w:rsidP="00D73EF1">
      <w:pPr>
        <w:ind w:left="360" w:hanging="360"/>
        <w:jc w:val="both"/>
        <w:rPr>
          <w:rFonts w:ascii="Arial" w:hAnsi="Arial" w:cs="Arial"/>
        </w:rPr>
      </w:pPr>
      <w:r w:rsidRPr="00EB7862">
        <w:rPr>
          <w:rFonts w:ascii="Arial" w:hAnsi="Arial" w:cs="Arial"/>
        </w:rPr>
        <w:t>c)</w:t>
      </w:r>
      <w:r w:rsidRPr="00EB7862">
        <w:rPr>
          <w:rFonts w:ascii="Arial" w:hAnsi="Arial" w:cs="Arial"/>
        </w:rPr>
        <w:tab/>
        <w:t>Assumir inteira responsabilidade pelas obrigações fiscais e tributárias decorrentes da execução do presente contrato;</w:t>
      </w:r>
    </w:p>
    <w:p w:rsidR="00D73EF1" w:rsidRPr="00EB7862" w:rsidRDefault="00D73EF1" w:rsidP="00D73EF1">
      <w:pPr>
        <w:ind w:left="360" w:hanging="360"/>
        <w:jc w:val="both"/>
        <w:rPr>
          <w:rFonts w:ascii="Arial" w:hAnsi="Arial" w:cs="Arial"/>
        </w:rPr>
      </w:pPr>
      <w:r w:rsidRPr="00EB7862">
        <w:rPr>
          <w:rFonts w:ascii="Arial" w:hAnsi="Arial" w:cs="Arial"/>
        </w:rPr>
        <w:t>d)</w:t>
      </w:r>
      <w:r w:rsidRPr="00EB7862">
        <w:rPr>
          <w:rFonts w:ascii="Arial" w:hAnsi="Arial" w:cs="Arial"/>
        </w:rPr>
        <w:tab/>
        <w:t>Providenciar a imediata correção de deficiências e/ou irregularidades apontadas pelo  CONTRATANTE;</w:t>
      </w:r>
    </w:p>
    <w:p w:rsidR="00D73EF1" w:rsidRPr="00EB7862" w:rsidRDefault="00D73EF1" w:rsidP="00D73EF1">
      <w:pPr>
        <w:ind w:left="360" w:hanging="360"/>
        <w:jc w:val="both"/>
        <w:rPr>
          <w:rFonts w:ascii="Arial" w:hAnsi="Arial" w:cs="Arial"/>
        </w:rPr>
      </w:pPr>
      <w:r w:rsidRPr="00EB7862">
        <w:rPr>
          <w:rFonts w:ascii="Arial" w:hAnsi="Arial" w:cs="Arial"/>
        </w:rPr>
        <w:t>e)</w:t>
      </w:r>
      <w:r w:rsidRPr="00EB7862">
        <w:rPr>
          <w:rFonts w:ascii="Arial" w:hAnsi="Arial" w:cs="Arial"/>
        </w:rPr>
        <w:tab/>
        <w:t>Arcar com eventuais prejuízos causados ao CONTRATANTE e/ou terceiros, provocados por ineficiência ou irregularidade cometida na execução do contrato;</w:t>
      </w:r>
    </w:p>
    <w:p w:rsidR="00D73EF1" w:rsidRPr="00EB7862" w:rsidRDefault="00D73EF1" w:rsidP="00D73EF1">
      <w:pPr>
        <w:ind w:left="360" w:hanging="360"/>
        <w:jc w:val="both"/>
        <w:rPr>
          <w:rFonts w:ascii="Arial" w:hAnsi="Arial" w:cs="Arial"/>
        </w:rPr>
      </w:pPr>
      <w:r w:rsidRPr="00EB7862">
        <w:rPr>
          <w:rFonts w:ascii="Arial" w:hAnsi="Arial" w:cs="Arial"/>
        </w:rPr>
        <w:t>f)</w:t>
      </w:r>
      <w:r w:rsidRPr="00EB7862">
        <w:rPr>
          <w:rFonts w:ascii="Arial" w:hAnsi="Arial" w:cs="Arial"/>
        </w:rPr>
        <w:tab/>
        <w:t>Aceitar, nas mesmas condições avençadas no presente instrumento contratual, os acréscimos ou supressões que se fizerem nas compras, respeitados os limites legais, conforme dispões o § 1º, do artigo 65, da lei 8.666/93;</w:t>
      </w:r>
    </w:p>
    <w:p w:rsidR="003C79D1" w:rsidRDefault="00D73EF1" w:rsidP="003C79D1">
      <w:pPr>
        <w:ind w:left="360" w:hanging="360"/>
        <w:jc w:val="both"/>
        <w:rPr>
          <w:rFonts w:ascii="Arial" w:hAnsi="Arial" w:cs="Arial"/>
        </w:rPr>
      </w:pPr>
      <w:r w:rsidRPr="00EB7862">
        <w:rPr>
          <w:rFonts w:ascii="Arial" w:hAnsi="Arial" w:cs="Arial"/>
        </w:rPr>
        <w:t xml:space="preserve">g) </w:t>
      </w:r>
      <w:r w:rsidRPr="00EB7862">
        <w:rPr>
          <w:rFonts w:ascii="Arial" w:hAnsi="Arial" w:cs="Arial"/>
        </w:rPr>
        <w:tab/>
        <w:t>Fornecer e</w:t>
      </w:r>
      <w:r w:rsidR="00D142E5">
        <w:rPr>
          <w:rFonts w:ascii="Arial" w:hAnsi="Arial" w:cs="Arial"/>
        </w:rPr>
        <w:t xml:space="preserve"> garantir a </w:t>
      </w:r>
      <w:r w:rsidR="003C79D1" w:rsidRPr="00EB7862">
        <w:rPr>
          <w:rFonts w:ascii="Arial" w:hAnsi="Arial" w:cs="Arial"/>
        </w:rPr>
        <w:t xml:space="preserve">assistência técnica, </w:t>
      </w:r>
      <w:r w:rsidR="00D142E5">
        <w:rPr>
          <w:rFonts w:ascii="Arial" w:hAnsi="Arial" w:cs="Arial"/>
        </w:rPr>
        <w:t xml:space="preserve">que </w:t>
      </w:r>
      <w:r w:rsidR="003C79D1">
        <w:rPr>
          <w:rFonts w:ascii="Arial" w:hAnsi="Arial" w:cs="Arial"/>
        </w:rPr>
        <w:t>durante a garantia do bem deve</w:t>
      </w:r>
      <w:r w:rsidR="003C79D1" w:rsidRPr="00EB7862">
        <w:rPr>
          <w:rFonts w:ascii="Arial" w:hAnsi="Arial" w:cs="Arial"/>
        </w:rPr>
        <w:t xml:space="preserve">rão </w:t>
      </w:r>
      <w:r w:rsidR="003C79D1">
        <w:rPr>
          <w:rFonts w:ascii="Arial" w:hAnsi="Arial" w:cs="Arial"/>
        </w:rPr>
        <w:t xml:space="preserve">ser </w:t>
      </w:r>
      <w:r w:rsidR="003C79D1" w:rsidRPr="00EB7862">
        <w:rPr>
          <w:rFonts w:ascii="Arial" w:hAnsi="Arial" w:cs="Arial"/>
        </w:rPr>
        <w:t>prestados pelo CONTRATADO por oficina autorizada</w:t>
      </w:r>
      <w:r w:rsidR="00D142E5">
        <w:rPr>
          <w:rFonts w:ascii="Arial" w:hAnsi="Arial" w:cs="Arial"/>
        </w:rPr>
        <w:t xml:space="preserve"> pelo fabricante localizada no estado do Rio Grande do Sul.</w:t>
      </w:r>
    </w:p>
    <w:p w:rsidR="0042694B" w:rsidRPr="00EB7862" w:rsidRDefault="0042694B" w:rsidP="003C79D1">
      <w:pPr>
        <w:ind w:left="360" w:hanging="360"/>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t>CLÁUSULA OITAVA - DAS PENALIDADES E MULTAS:</w:t>
      </w:r>
    </w:p>
    <w:p w:rsidR="00D73EF1" w:rsidRPr="00EB7862" w:rsidRDefault="00D73EF1" w:rsidP="00D73EF1">
      <w:pPr>
        <w:jc w:val="both"/>
        <w:rPr>
          <w:rFonts w:ascii="Arial" w:hAnsi="Arial" w:cs="Arial"/>
        </w:rPr>
      </w:pPr>
      <w:r w:rsidRPr="00EB7862">
        <w:rPr>
          <w:rFonts w:ascii="Arial" w:hAnsi="Arial" w:cs="Arial"/>
        </w:rPr>
        <w:t>Se o CONTRATADO, sem justa causa não cumprir as exigências constantes na Nota de empenho e/ou consignadas na sua proposta, ressalvados os casos fortuitos ou de força maior, devidamente justificados e comprovados a juízo da Secretaria Municipal de Administração, aplicar-se-ão as seguintes penalidades:</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Advertência por escrito, no caso de pequenas irregularidades;</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Multa de até 10% (dez por cento), calculada sobre o valor do contrato ou do empenho no caso do licitante vencedor não cumprir rigorosamente as exigências contratuais ou deixar de receber Nota de Empenho, salvo decorrente de motivo de força maior definido em Lei, e reconhecido pela autoridade competente;</w:t>
      </w:r>
    </w:p>
    <w:p w:rsidR="00D73EF1" w:rsidRPr="00EB7862" w:rsidRDefault="00D73EF1" w:rsidP="00D73EF1">
      <w:pPr>
        <w:ind w:left="360" w:hanging="360"/>
        <w:jc w:val="both"/>
        <w:rPr>
          <w:rFonts w:ascii="Arial" w:hAnsi="Arial" w:cs="Arial"/>
        </w:rPr>
      </w:pPr>
      <w:r w:rsidRPr="00EB7862">
        <w:rPr>
          <w:rFonts w:ascii="Arial" w:hAnsi="Arial" w:cs="Arial"/>
        </w:rPr>
        <w:t>c)</w:t>
      </w:r>
      <w:r w:rsidRPr="00EB7862">
        <w:rPr>
          <w:rFonts w:ascii="Arial" w:hAnsi="Arial" w:cs="Arial"/>
        </w:rPr>
        <w:tab/>
        <w:t>Suspensão temporária do direito de licitar e impedimento de contratar com a administração, pelo prazo de até 2 (dois) anos, quando a inexecução contratual sobrevier prejuízos a administração;</w:t>
      </w:r>
    </w:p>
    <w:p w:rsidR="00D73EF1" w:rsidRPr="00EB7862" w:rsidRDefault="00D73EF1" w:rsidP="00D73EF1">
      <w:pPr>
        <w:ind w:left="360" w:hanging="360"/>
        <w:jc w:val="both"/>
        <w:rPr>
          <w:rFonts w:ascii="Arial" w:hAnsi="Arial" w:cs="Arial"/>
        </w:rPr>
      </w:pPr>
      <w:r w:rsidRPr="00EB7862">
        <w:rPr>
          <w:rFonts w:ascii="Arial" w:hAnsi="Arial" w:cs="Arial"/>
        </w:rPr>
        <w:t>d)</w:t>
      </w:r>
      <w:r w:rsidRPr="00EB7862">
        <w:rPr>
          <w:rFonts w:ascii="Arial" w:hAnsi="Arial" w:cs="Arial"/>
        </w:rPr>
        <w:tab/>
        <w:t>Declaração de inidoneidade para licitar ou contratar com a administração pública, enquanto perdurarem os motivos determinantes da punição ou até que seja promovida a reabilitação;</w:t>
      </w:r>
    </w:p>
    <w:p w:rsidR="00D73EF1" w:rsidRDefault="00D73EF1" w:rsidP="00D73EF1">
      <w:pPr>
        <w:jc w:val="both"/>
        <w:rPr>
          <w:rFonts w:ascii="Arial" w:hAnsi="Arial" w:cs="Arial"/>
        </w:rPr>
      </w:pPr>
    </w:p>
    <w:p w:rsidR="00DD3893" w:rsidRPr="00EB7862" w:rsidRDefault="00DD3893" w:rsidP="00D73EF1">
      <w:pPr>
        <w:jc w:val="both"/>
        <w:rPr>
          <w:rFonts w:ascii="Arial" w:hAnsi="Arial" w:cs="Arial"/>
        </w:rPr>
      </w:pPr>
    </w:p>
    <w:p w:rsidR="00D73EF1" w:rsidRPr="00EB7862" w:rsidRDefault="00D73EF1" w:rsidP="00D73EF1">
      <w:pPr>
        <w:jc w:val="both"/>
        <w:rPr>
          <w:rFonts w:ascii="Arial" w:hAnsi="Arial" w:cs="Arial"/>
          <w:b/>
          <w:bCs/>
        </w:rPr>
      </w:pPr>
      <w:r w:rsidRPr="00EB7862">
        <w:rPr>
          <w:rFonts w:ascii="Arial" w:hAnsi="Arial" w:cs="Arial"/>
          <w:b/>
          <w:bCs/>
        </w:rPr>
        <w:t>CLÁUSULA NONA - RESCISÃO:</w:t>
      </w:r>
    </w:p>
    <w:p w:rsidR="00D73EF1" w:rsidRPr="00EB7862" w:rsidRDefault="00D73EF1" w:rsidP="00D73EF1">
      <w:pPr>
        <w:tabs>
          <w:tab w:val="left" w:pos="360"/>
        </w:tabs>
        <w:ind w:left="360" w:hanging="360"/>
        <w:jc w:val="both"/>
        <w:rPr>
          <w:rFonts w:ascii="Arial" w:hAnsi="Arial" w:cs="Arial"/>
        </w:rPr>
      </w:pPr>
      <w:r w:rsidRPr="00EB7862">
        <w:rPr>
          <w:rFonts w:ascii="Arial" w:hAnsi="Arial" w:cs="Arial"/>
        </w:rPr>
        <w:t>a)</w:t>
      </w:r>
      <w:r w:rsidRPr="00EB7862">
        <w:rPr>
          <w:rFonts w:ascii="Arial" w:hAnsi="Arial" w:cs="Arial"/>
        </w:rPr>
        <w:tab/>
        <w:t>O contrato poderá ser rescindido a qualquer tempo, por mútuo acordo entre as partes.</w:t>
      </w:r>
    </w:p>
    <w:p w:rsidR="00D73EF1" w:rsidRPr="00EB7862" w:rsidRDefault="00D73EF1" w:rsidP="00D73EF1">
      <w:pPr>
        <w:ind w:left="360" w:hanging="360"/>
        <w:jc w:val="both"/>
        <w:rPr>
          <w:rFonts w:ascii="Arial" w:hAnsi="Arial" w:cs="Arial"/>
        </w:rPr>
      </w:pPr>
      <w:r w:rsidRPr="00EB7862">
        <w:rPr>
          <w:rFonts w:ascii="Arial" w:hAnsi="Arial" w:cs="Arial"/>
        </w:rPr>
        <w:t>b)</w:t>
      </w:r>
      <w:r w:rsidRPr="00EB7862">
        <w:rPr>
          <w:rFonts w:ascii="Arial" w:hAnsi="Arial" w:cs="Arial"/>
        </w:rPr>
        <w:tab/>
        <w:t>Poderá também ser rescindido unilateralmente pelo CONTRATANTE, se o CONTRATADO não cumprir as condições e obrigações expressas neste ato, ou ocorrendo quaisquer das hipóteses previstas no 79, inciso I da Lei 8.666/93 alterada pela Lei 8.883/94 e demais legislação em vigor;</w:t>
      </w:r>
    </w:p>
    <w:p w:rsidR="00D73EF1" w:rsidRPr="00471F82" w:rsidRDefault="00D73EF1" w:rsidP="00D73EF1">
      <w:pPr>
        <w:pStyle w:val="Ttulo9"/>
        <w:rPr>
          <w:rFonts w:ascii="Arial" w:hAnsi="Arial" w:cs="Arial"/>
          <w:b/>
          <w:i w:val="0"/>
          <w:color w:val="auto"/>
          <w:sz w:val="24"/>
          <w:szCs w:val="24"/>
        </w:rPr>
      </w:pPr>
      <w:r w:rsidRPr="00471F82">
        <w:rPr>
          <w:rFonts w:ascii="Arial" w:hAnsi="Arial" w:cs="Arial"/>
          <w:b/>
          <w:i w:val="0"/>
          <w:color w:val="auto"/>
          <w:sz w:val="24"/>
          <w:szCs w:val="24"/>
        </w:rPr>
        <w:t>CLÁUSULA DÉCIMA</w:t>
      </w:r>
      <w:r w:rsidR="00FF0BFF">
        <w:rPr>
          <w:rFonts w:ascii="Arial" w:hAnsi="Arial" w:cs="Arial"/>
          <w:b/>
          <w:i w:val="0"/>
          <w:color w:val="auto"/>
          <w:sz w:val="24"/>
          <w:szCs w:val="24"/>
        </w:rPr>
        <w:t xml:space="preserve"> </w:t>
      </w:r>
      <w:r w:rsidRPr="00471F82">
        <w:rPr>
          <w:rFonts w:ascii="Arial" w:hAnsi="Arial" w:cs="Arial"/>
          <w:b/>
          <w:i w:val="0"/>
          <w:color w:val="auto"/>
          <w:sz w:val="24"/>
          <w:szCs w:val="24"/>
        </w:rPr>
        <w:t xml:space="preserve">- DA FISCALIZAÇÃO </w:t>
      </w:r>
      <w:r w:rsidR="00FF0BFF">
        <w:rPr>
          <w:rFonts w:ascii="Arial" w:hAnsi="Arial" w:cs="Arial"/>
          <w:b/>
          <w:i w:val="0"/>
          <w:color w:val="auto"/>
          <w:sz w:val="24"/>
          <w:szCs w:val="24"/>
        </w:rPr>
        <w:t xml:space="preserve">E RECEBIMENTO </w:t>
      </w:r>
      <w:r w:rsidRPr="00471F82">
        <w:rPr>
          <w:rFonts w:ascii="Arial" w:hAnsi="Arial" w:cs="Arial"/>
          <w:b/>
          <w:i w:val="0"/>
          <w:color w:val="auto"/>
          <w:sz w:val="24"/>
          <w:szCs w:val="24"/>
        </w:rPr>
        <w:t xml:space="preserve">DO </w:t>
      </w:r>
      <w:r w:rsidR="00FF0BFF">
        <w:rPr>
          <w:rFonts w:ascii="Arial" w:hAnsi="Arial" w:cs="Arial"/>
          <w:b/>
          <w:i w:val="0"/>
          <w:color w:val="auto"/>
          <w:sz w:val="24"/>
          <w:szCs w:val="24"/>
        </w:rPr>
        <w:t>BEM CONTRATADO</w:t>
      </w:r>
      <w:r w:rsidRPr="00471F82">
        <w:rPr>
          <w:rFonts w:ascii="Arial" w:hAnsi="Arial" w:cs="Arial"/>
          <w:b/>
          <w:i w:val="0"/>
          <w:color w:val="auto"/>
          <w:sz w:val="24"/>
          <w:szCs w:val="24"/>
        </w:rPr>
        <w:t>:</w:t>
      </w:r>
    </w:p>
    <w:p w:rsidR="00D73EF1" w:rsidRDefault="00D73EF1" w:rsidP="00D73EF1">
      <w:pPr>
        <w:pStyle w:val="Corpodetexto"/>
        <w:rPr>
          <w:rFonts w:ascii="Arial" w:hAnsi="Arial" w:cs="Arial"/>
        </w:rPr>
      </w:pPr>
      <w:r w:rsidRPr="00EB7862">
        <w:rPr>
          <w:rFonts w:ascii="Arial" w:hAnsi="Arial" w:cs="Arial"/>
        </w:rPr>
        <w:t>A supervisão da execução deste contrato, ficar</w:t>
      </w:r>
      <w:r w:rsidR="00A90D60">
        <w:rPr>
          <w:rFonts w:ascii="Arial" w:hAnsi="Arial" w:cs="Arial"/>
        </w:rPr>
        <w:t>á</w:t>
      </w:r>
      <w:r w:rsidRPr="00EB7862">
        <w:rPr>
          <w:rFonts w:ascii="Arial" w:hAnsi="Arial" w:cs="Arial"/>
        </w:rPr>
        <w:t xml:space="preserve"> a cargo da Secretaria Municipal de </w:t>
      </w:r>
      <w:r w:rsidR="00FF0BFF">
        <w:rPr>
          <w:rFonts w:ascii="Arial" w:hAnsi="Arial" w:cs="Arial"/>
        </w:rPr>
        <w:t>Saú</w:t>
      </w:r>
      <w:r w:rsidR="0042694B">
        <w:rPr>
          <w:rFonts w:ascii="Arial" w:hAnsi="Arial" w:cs="Arial"/>
        </w:rPr>
        <w:t>de</w:t>
      </w:r>
      <w:r w:rsidR="00653D7E">
        <w:rPr>
          <w:rFonts w:ascii="Arial" w:hAnsi="Arial" w:cs="Arial"/>
        </w:rPr>
        <w:t xml:space="preserve">, </w:t>
      </w:r>
      <w:r w:rsidR="00FF0BFF">
        <w:rPr>
          <w:rFonts w:ascii="Arial" w:hAnsi="Arial" w:cs="Arial"/>
        </w:rPr>
        <w:t>que receberá o bem através de servidor designado</w:t>
      </w:r>
      <w:r w:rsidRPr="00EB7862">
        <w:rPr>
          <w:rFonts w:ascii="Arial" w:hAnsi="Arial" w:cs="Arial"/>
        </w:rPr>
        <w:t>.</w:t>
      </w:r>
    </w:p>
    <w:p w:rsidR="00D73EF1" w:rsidRPr="00EB7862" w:rsidRDefault="00D73EF1" w:rsidP="00D73EF1">
      <w:pPr>
        <w:jc w:val="both"/>
        <w:rPr>
          <w:rFonts w:ascii="Arial" w:hAnsi="Arial" w:cs="Arial"/>
          <w:b/>
          <w:bCs/>
        </w:rPr>
      </w:pPr>
    </w:p>
    <w:p w:rsidR="00D73EF1" w:rsidRPr="00EB7862" w:rsidRDefault="00D73EF1" w:rsidP="00D73EF1">
      <w:pPr>
        <w:jc w:val="both"/>
        <w:rPr>
          <w:rFonts w:ascii="Arial" w:hAnsi="Arial" w:cs="Arial"/>
          <w:b/>
          <w:bCs/>
        </w:rPr>
      </w:pPr>
      <w:r w:rsidRPr="00EB7862">
        <w:rPr>
          <w:rFonts w:ascii="Arial" w:hAnsi="Arial" w:cs="Arial"/>
          <w:b/>
          <w:bCs/>
        </w:rPr>
        <w:t>CLÁUSULA DÉCIMA PRIMEIRA - DO FORO:</w:t>
      </w:r>
    </w:p>
    <w:p w:rsidR="00D73EF1" w:rsidRPr="00EB7862" w:rsidRDefault="00D73EF1" w:rsidP="00D73EF1">
      <w:pPr>
        <w:jc w:val="both"/>
        <w:rPr>
          <w:rFonts w:ascii="Arial" w:hAnsi="Arial" w:cs="Arial"/>
        </w:rPr>
      </w:pPr>
      <w:r w:rsidRPr="00EB7862">
        <w:rPr>
          <w:rFonts w:ascii="Arial" w:hAnsi="Arial" w:cs="Arial"/>
        </w:rPr>
        <w:tab/>
        <w:t xml:space="preserve">Fica eleito o Foro da Comarca de </w:t>
      </w:r>
      <w:r w:rsidR="00471F82">
        <w:rPr>
          <w:rFonts w:ascii="Arial" w:hAnsi="Arial" w:cs="Arial"/>
        </w:rPr>
        <w:t xml:space="preserve">Julio de Castilhos-RS, </w:t>
      </w:r>
      <w:r w:rsidRPr="00EB7862">
        <w:rPr>
          <w:rFonts w:ascii="Arial" w:hAnsi="Arial" w:cs="Arial"/>
        </w:rPr>
        <w:t>para dirimir dúvidas ou questões oriundas do presente contrato.</w:t>
      </w:r>
    </w:p>
    <w:p w:rsidR="00D73EF1" w:rsidRPr="00EB7862" w:rsidRDefault="00D73EF1" w:rsidP="00D73EF1">
      <w:pPr>
        <w:jc w:val="both"/>
        <w:rPr>
          <w:rFonts w:ascii="Arial" w:hAnsi="Arial" w:cs="Arial"/>
        </w:rPr>
      </w:pPr>
      <w:r w:rsidRPr="00EB7862">
        <w:rPr>
          <w:rFonts w:ascii="Arial" w:hAnsi="Arial" w:cs="Arial"/>
        </w:rPr>
        <w:t xml:space="preserve"> </w:t>
      </w:r>
      <w:r w:rsidRPr="00EB7862">
        <w:rPr>
          <w:rFonts w:ascii="Arial" w:hAnsi="Arial" w:cs="Arial"/>
        </w:rPr>
        <w:tab/>
        <w:t>E por estarem as partes ajustadas, assinam o presente instrumento em 0</w:t>
      </w:r>
      <w:r w:rsidR="00471F82">
        <w:rPr>
          <w:rFonts w:ascii="Arial" w:hAnsi="Arial" w:cs="Arial"/>
        </w:rPr>
        <w:t>4</w:t>
      </w:r>
      <w:r w:rsidRPr="00EB7862">
        <w:rPr>
          <w:rFonts w:ascii="Arial" w:hAnsi="Arial" w:cs="Arial"/>
        </w:rPr>
        <w:t xml:space="preserve"> (</w:t>
      </w:r>
      <w:r w:rsidR="00471F82">
        <w:rPr>
          <w:rFonts w:ascii="Arial" w:hAnsi="Arial" w:cs="Arial"/>
        </w:rPr>
        <w:t>quatro</w:t>
      </w:r>
      <w:r w:rsidRPr="00EB7862">
        <w:rPr>
          <w:rFonts w:ascii="Arial" w:hAnsi="Arial" w:cs="Arial"/>
        </w:rPr>
        <w:t xml:space="preserve">) vias de igual forma e teor, juntamente com as testemunhas abaixo firmadas. </w:t>
      </w:r>
    </w:p>
    <w:p w:rsidR="00653D7E" w:rsidRDefault="00653D7E" w:rsidP="00032B77">
      <w:pPr>
        <w:rPr>
          <w:rFonts w:ascii="Arial" w:hAnsi="Arial" w:cs="Arial"/>
        </w:rPr>
      </w:pPr>
    </w:p>
    <w:p w:rsidR="003E5E75" w:rsidRDefault="003E5E75" w:rsidP="00032B77">
      <w:pPr>
        <w:rPr>
          <w:rFonts w:ascii="Arial" w:hAnsi="Arial" w:cs="Arial"/>
        </w:rPr>
      </w:pPr>
    </w:p>
    <w:p w:rsidR="00D73EF1" w:rsidRPr="00EB7862" w:rsidRDefault="00471F82" w:rsidP="00D73EF1">
      <w:pPr>
        <w:jc w:val="center"/>
        <w:rPr>
          <w:rFonts w:ascii="Arial" w:hAnsi="Arial" w:cs="Arial"/>
        </w:rPr>
      </w:pPr>
      <w:r>
        <w:rPr>
          <w:rFonts w:ascii="Arial" w:hAnsi="Arial" w:cs="Arial"/>
        </w:rPr>
        <w:t>Pinhal Grande-</w:t>
      </w:r>
      <w:r w:rsidR="00D73EF1" w:rsidRPr="00EB7862">
        <w:rPr>
          <w:rFonts w:ascii="Arial" w:hAnsi="Arial" w:cs="Arial"/>
        </w:rPr>
        <w:t xml:space="preserve">RS, .... de ......... de </w:t>
      </w:r>
      <w:r w:rsidR="00114447">
        <w:rPr>
          <w:rFonts w:ascii="Arial" w:hAnsi="Arial" w:cs="Arial"/>
        </w:rPr>
        <w:t>201</w:t>
      </w:r>
      <w:r w:rsidR="00185CA8">
        <w:rPr>
          <w:rFonts w:ascii="Arial" w:hAnsi="Arial" w:cs="Arial"/>
        </w:rPr>
        <w:t>8</w:t>
      </w:r>
      <w:r w:rsidR="00D73EF1" w:rsidRPr="00EB7862">
        <w:rPr>
          <w:rFonts w:ascii="Arial" w:hAnsi="Arial" w:cs="Arial"/>
        </w:rPr>
        <w:t>.</w:t>
      </w:r>
    </w:p>
    <w:p w:rsidR="00D73EF1" w:rsidRDefault="00D73EF1" w:rsidP="00D73EF1">
      <w:pPr>
        <w:jc w:val="both"/>
        <w:rPr>
          <w:rFonts w:ascii="Arial" w:hAnsi="Arial" w:cs="Arial"/>
        </w:rPr>
      </w:pPr>
      <w:r w:rsidRPr="00EB7862">
        <w:rPr>
          <w:rFonts w:ascii="Arial" w:hAnsi="Arial" w:cs="Arial"/>
        </w:rPr>
        <w:t xml:space="preserve">                                                         </w:t>
      </w:r>
    </w:p>
    <w:p w:rsidR="000567B4" w:rsidRPr="00EB7862" w:rsidRDefault="000567B4" w:rsidP="00D73EF1">
      <w:pPr>
        <w:jc w:val="both"/>
        <w:rPr>
          <w:rFonts w:ascii="Arial" w:hAnsi="Arial" w:cs="Arial"/>
        </w:rPr>
      </w:pPr>
    </w:p>
    <w:p w:rsidR="00D73EF1" w:rsidRPr="00EB7862" w:rsidRDefault="00D73EF1" w:rsidP="00D73EF1">
      <w:pPr>
        <w:jc w:val="center"/>
        <w:rPr>
          <w:rFonts w:ascii="Arial" w:hAnsi="Arial" w:cs="Arial"/>
        </w:rPr>
      </w:pPr>
      <w:r w:rsidRPr="00EB7862">
        <w:rPr>
          <w:rFonts w:ascii="Arial" w:hAnsi="Arial" w:cs="Arial"/>
        </w:rPr>
        <w:t>_____________________________</w:t>
      </w:r>
    </w:p>
    <w:p w:rsidR="00D73EF1" w:rsidRPr="00EB7862" w:rsidRDefault="00541733" w:rsidP="00D73EF1">
      <w:pPr>
        <w:ind w:left="708"/>
        <w:jc w:val="center"/>
        <w:rPr>
          <w:rFonts w:ascii="Arial" w:hAnsi="Arial" w:cs="Arial"/>
        </w:rPr>
      </w:pPr>
      <w:r>
        <w:rPr>
          <w:rFonts w:ascii="Arial" w:hAnsi="Arial" w:cs="Arial"/>
        </w:rPr>
        <w:t xml:space="preserve">Luiz Antonio </w:t>
      </w:r>
      <w:proofErr w:type="spellStart"/>
      <w:r>
        <w:rPr>
          <w:rFonts w:ascii="Arial" w:hAnsi="Arial" w:cs="Arial"/>
        </w:rPr>
        <w:t>Burin</w:t>
      </w:r>
      <w:proofErr w:type="spellEnd"/>
    </w:p>
    <w:p w:rsidR="00D73EF1" w:rsidRPr="00EB7862" w:rsidRDefault="00D73EF1" w:rsidP="00D73EF1">
      <w:pPr>
        <w:ind w:left="708"/>
        <w:jc w:val="center"/>
        <w:rPr>
          <w:rFonts w:ascii="Arial" w:hAnsi="Arial" w:cs="Arial"/>
        </w:rPr>
      </w:pPr>
      <w:r w:rsidRPr="00EB7862">
        <w:rPr>
          <w:rFonts w:ascii="Arial" w:hAnsi="Arial" w:cs="Arial"/>
        </w:rPr>
        <w:t>Prefeito Municipal</w:t>
      </w:r>
    </w:p>
    <w:p w:rsidR="00653D7E" w:rsidRDefault="00653D7E" w:rsidP="00653D7E">
      <w:pPr>
        <w:rPr>
          <w:rFonts w:ascii="Arial" w:hAnsi="Arial" w:cs="Arial"/>
        </w:rPr>
      </w:pPr>
    </w:p>
    <w:p w:rsidR="000567B4" w:rsidRDefault="000567B4" w:rsidP="00653D7E">
      <w:pPr>
        <w:rPr>
          <w:rFonts w:ascii="Arial" w:hAnsi="Arial" w:cs="Arial"/>
        </w:rPr>
      </w:pPr>
    </w:p>
    <w:p w:rsidR="00D73EF1" w:rsidRPr="00EB7862" w:rsidRDefault="00D73EF1" w:rsidP="00D73EF1">
      <w:pPr>
        <w:jc w:val="center"/>
        <w:rPr>
          <w:rFonts w:ascii="Arial" w:hAnsi="Arial" w:cs="Arial"/>
        </w:rPr>
      </w:pPr>
      <w:r w:rsidRPr="00EB7862">
        <w:rPr>
          <w:rFonts w:ascii="Arial" w:hAnsi="Arial" w:cs="Arial"/>
        </w:rPr>
        <w:t>_________________________</w:t>
      </w:r>
    </w:p>
    <w:p w:rsidR="00D73EF1" w:rsidRDefault="00D73EF1" w:rsidP="00D73EF1">
      <w:pPr>
        <w:jc w:val="center"/>
        <w:rPr>
          <w:rFonts w:ascii="Arial" w:hAnsi="Arial" w:cs="Arial"/>
        </w:rPr>
      </w:pPr>
      <w:r w:rsidRPr="00EB7862">
        <w:rPr>
          <w:rFonts w:ascii="Arial" w:hAnsi="Arial" w:cs="Arial"/>
        </w:rPr>
        <w:t>CONTRATADA</w:t>
      </w:r>
    </w:p>
    <w:p w:rsidR="00B45C9A" w:rsidRPr="00EB7862" w:rsidRDefault="00B45C9A" w:rsidP="00D73EF1">
      <w:pPr>
        <w:jc w:val="center"/>
        <w:rPr>
          <w:rFonts w:ascii="Arial" w:hAnsi="Arial" w:cs="Arial"/>
        </w:rPr>
      </w:pPr>
    </w:p>
    <w:p w:rsidR="00D73EF1" w:rsidRDefault="00D73EF1" w:rsidP="00D73EF1">
      <w:pPr>
        <w:rPr>
          <w:rFonts w:ascii="Arial" w:hAnsi="Arial" w:cs="Arial"/>
        </w:rPr>
      </w:pPr>
      <w:r w:rsidRPr="00EB7862">
        <w:rPr>
          <w:rFonts w:ascii="Arial" w:hAnsi="Arial" w:cs="Arial"/>
        </w:rPr>
        <w:t>Testemunhas:</w:t>
      </w:r>
    </w:p>
    <w:p w:rsidR="000567B4" w:rsidRDefault="000567B4" w:rsidP="00D73EF1">
      <w:pPr>
        <w:rPr>
          <w:rFonts w:ascii="Arial" w:hAnsi="Arial" w:cs="Arial"/>
        </w:rPr>
      </w:pPr>
    </w:p>
    <w:p w:rsidR="000567B4" w:rsidRPr="00EB7862" w:rsidRDefault="000567B4" w:rsidP="00D73EF1">
      <w:pPr>
        <w:rPr>
          <w:rFonts w:ascii="Arial" w:hAnsi="Arial" w:cs="Arial"/>
        </w:rPr>
      </w:pPr>
    </w:p>
    <w:p w:rsidR="00D73EF1" w:rsidRPr="00EB7862" w:rsidRDefault="00D73EF1" w:rsidP="00D73EF1">
      <w:pPr>
        <w:rPr>
          <w:rFonts w:ascii="Arial" w:hAnsi="Arial" w:cs="Arial"/>
        </w:rPr>
      </w:pPr>
      <w:r w:rsidRPr="00EB7862">
        <w:rPr>
          <w:rFonts w:ascii="Arial" w:hAnsi="Arial" w:cs="Arial"/>
        </w:rPr>
        <w:t>1.______________________________</w:t>
      </w:r>
    </w:p>
    <w:p w:rsidR="00D73EF1" w:rsidRDefault="00D73EF1" w:rsidP="00D73EF1">
      <w:pPr>
        <w:jc w:val="both"/>
        <w:rPr>
          <w:rFonts w:ascii="Arial" w:hAnsi="Arial" w:cs="Arial"/>
        </w:rPr>
      </w:pPr>
      <w:r w:rsidRPr="00EB7862">
        <w:rPr>
          <w:rFonts w:ascii="Arial" w:hAnsi="Arial" w:cs="Arial"/>
        </w:rPr>
        <w:t xml:space="preserve">   CPF</w:t>
      </w:r>
    </w:p>
    <w:p w:rsidR="000567B4" w:rsidRDefault="000567B4" w:rsidP="00D73EF1">
      <w:pPr>
        <w:jc w:val="both"/>
        <w:rPr>
          <w:rFonts w:ascii="Arial" w:hAnsi="Arial" w:cs="Arial"/>
        </w:rPr>
      </w:pPr>
    </w:p>
    <w:p w:rsidR="00A25A52" w:rsidRPr="00EB7862" w:rsidRDefault="00A25A52" w:rsidP="00D73EF1">
      <w:pPr>
        <w:jc w:val="both"/>
        <w:rPr>
          <w:rFonts w:ascii="Arial" w:hAnsi="Arial" w:cs="Arial"/>
        </w:rPr>
      </w:pPr>
    </w:p>
    <w:p w:rsidR="00D73EF1" w:rsidRPr="00EB7862" w:rsidRDefault="00D73EF1" w:rsidP="00D73EF1">
      <w:pPr>
        <w:jc w:val="both"/>
        <w:rPr>
          <w:rFonts w:ascii="Arial" w:hAnsi="Arial" w:cs="Arial"/>
        </w:rPr>
      </w:pPr>
      <w:r w:rsidRPr="00EB7862">
        <w:rPr>
          <w:rFonts w:ascii="Arial" w:hAnsi="Arial" w:cs="Arial"/>
        </w:rPr>
        <w:t>2.______________________________</w:t>
      </w:r>
    </w:p>
    <w:p w:rsidR="00D73EF1" w:rsidRDefault="00D73EF1" w:rsidP="00D73EF1">
      <w:pPr>
        <w:rPr>
          <w:rFonts w:ascii="Arial" w:hAnsi="Arial" w:cs="Arial"/>
        </w:rPr>
      </w:pPr>
      <w:r w:rsidRPr="00EB7862">
        <w:rPr>
          <w:rFonts w:ascii="Arial" w:hAnsi="Arial" w:cs="Arial"/>
        </w:rPr>
        <w:t xml:space="preserve">   CPF</w:t>
      </w:r>
    </w:p>
    <w:p w:rsidR="000E3008" w:rsidRDefault="000E3008"/>
    <w:sectPr w:rsidR="000E3008" w:rsidSect="002769D0">
      <w:pgSz w:w="11906" w:h="16838"/>
      <w:pgMar w:top="2268" w:right="851" w:bottom="851"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7352B"/>
    <w:multiLevelType w:val="hybridMultilevel"/>
    <w:tmpl w:val="988E02A8"/>
    <w:lvl w:ilvl="0" w:tplc="76C26296">
      <w:start w:val="9"/>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
    <w:nsid w:val="0A35478D"/>
    <w:multiLevelType w:val="hybridMultilevel"/>
    <w:tmpl w:val="5CD0EA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6D46AC6"/>
    <w:multiLevelType w:val="hybridMultilevel"/>
    <w:tmpl w:val="73529B72"/>
    <w:lvl w:ilvl="0" w:tplc="93742F86">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721495C"/>
    <w:multiLevelType w:val="hybridMultilevel"/>
    <w:tmpl w:val="5CD0EA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8">
    <w:nsid w:val="49726C15"/>
    <w:multiLevelType w:val="hybridMultilevel"/>
    <w:tmpl w:val="5CD0EA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1">
    <w:nsid w:val="6368694B"/>
    <w:multiLevelType w:val="hybridMultilevel"/>
    <w:tmpl w:val="5CD0EA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6F1D76E2"/>
    <w:multiLevelType w:val="hybridMultilevel"/>
    <w:tmpl w:val="5CD0EA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5">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6">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5"/>
  </w:num>
  <w:num w:numId="10">
    <w:abstractNumId w:val="7"/>
  </w:num>
  <w:num w:numId="11">
    <w:abstractNumId w:val="5"/>
  </w:num>
  <w:num w:numId="12">
    <w:abstractNumId w:val="8"/>
  </w:num>
  <w:num w:numId="13">
    <w:abstractNumId w:val="13"/>
  </w:num>
  <w:num w:numId="14">
    <w:abstractNumId w:val="1"/>
  </w:num>
  <w:num w:numId="15">
    <w:abstractNumId w:val="3"/>
  </w:num>
  <w:num w:numId="16">
    <w:abstractNumId w:val="0"/>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C73933"/>
    <w:rsid w:val="000047E2"/>
    <w:rsid w:val="000108CC"/>
    <w:rsid w:val="0002703F"/>
    <w:rsid w:val="0002783A"/>
    <w:rsid w:val="00032B77"/>
    <w:rsid w:val="00043F04"/>
    <w:rsid w:val="000567B4"/>
    <w:rsid w:val="00056C12"/>
    <w:rsid w:val="00063976"/>
    <w:rsid w:val="000875E3"/>
    <w:rsid w:val="000920E5"/>
    <w:rsid w:val="00093C12"/>
    <w:rsid w:val="00096B09"/>
    <w:rsid w:val="00097675"/>
    <w:rsid w:val="00097CC4"/>
    <w:rsid w:val="00097EDE"/>
    <w:rsid w:val="000A6199"/>
    <w:rsid w:val="000E00E5"/>
    <w:rsid w:val="000E3008"/>
    <w:rsid w:val="00100890"/>
    <w:rsid w:val="00114447"/>
    <w:rsid w:val="001213F6"/>
    <w:rsid w:val="00130E4D"/>
    <w:rsid w:val="0013268A"/>
    <w:rsid w:val="00151203"/>
    <w:rsid w:val="00152DFA"/>
    <w:rsid w:val="001733B1"/>
    <w:rsid w:val="00177B94"/>
    <w:rsid w:val="00185CA8"/>
    <w:rsid w:val="00187EA4"/>
    <w:rsid w:val="00191B66"/>
    <w:rsid w:val="00194D5E"/>
    <w:rsid w:val="0019695A"/>
    <w:rsid w:val="001A0999"/>
    <w:rsid w:val="001A17CA"/>
    <w:rsid w:val="001A5EE1"/>
    <w:rsid w:val="001B3380"/>
    <w:rsid w:val="001B79A4"/>
    <w:rsid w:val="001C0B95"/>
    <w:rsid w:val="001C51A2"/>
    <w:rsid w:val="001D5AAC"/>
    <w:rsid w:val="001E0A3F"/>
    <w:rsid w:val="00210AEB"/>
    <w:rsid w:val="00222DE3"/>
    <w:rsid w:val="00227D33"/>
    <w:rsid w:val="00241B5D"/>
    <w:rsid w:val="00246F8B"/>
    <w:rsid w:val="00253E07"/>
    <w:rsid w:val="002769D0"/>
    <w:rsid w:val="002973A5"/>
    <w:rsid w:val="002A46FC"/>
    <w:rsid w:val="002A7E48"/>
    <w:rsid w:val="002B232B"/>
    <w:rsid w:val="002B768A"/>
    <w:rsid w:val="002C408E"/>
    <w:rsid w:val="002D0C5E"/>
    <w:rsid w:val="002D3912"/>
    <w:rsid w:val="002F3D2B"/>
    <w:rsid w:val="002F4C61"/>
    <w:rsid w:val="00304CE8"/>
    <w:rsid w:val="00306137"/>
    <w:rsid w:val="003104D9"/>
    <w:rsid w:val="003118CC"/>
    <w:rsid w:val="00312BEA"/>
    <w:rsid w:val="003130BB"/>
    <w:rsid w:val="00316934"/>
    <w:rsid w:val="00317AF1"/>
    <w:rsid w:val="003236AE"/>
    <w:rsid w:val="003255A9"/>
    <w:rsid w:val="003350E4"/>
    <w:rsid w:val="00355748"/>
    <w:rsid w:val="003566B3"/>
    <w:rsid w:val="00356F0C"/>
    <w:rsid w:val="00357AE4"/>
    <w:rsid w:val="00365952"/>
    <w:rsid w:val="00370A11"/>
    <w:rsid w:val="0037162D"/>
    <w:rsid w:val="0037472C"/>
    <w:rsid w:val="00391E72"/>
    <w:rsid w:val="00393E56"/>
    <w:rsid w:val="003B26DF"/>
    <w:rsid w:val="003C014A"/>
    <w:rsid w:val="003C79D1"/>
    <w:rsid w:val="003D0564"/>
    <w:rsid w:val="003E5E75"/>
    <w:rsid w:val="003F6625"/>
    <w:rsid w:val="00403C65"/>
    <w:rsid w:val="0040626A"/>
    <w:rsid w:val="0042694B"/>
    <w:rsid w:val="00437FCE"/>
    <w:rsid w:val="00451E2A"/>
    <w:rsid w:val="00453B33"/>
    <w:rsid w:val="00455FCF"/>
    <w:rsid w:val="00471F82"/>
    <w:rsid w:val="00477686"/>
    <w:rsid w:val="00484460"/>
    <w:rsid w:val="0048761D"/>
    <w:rsid w:val="004A31AB"/>
    <w:rsid w:val="004A7405"/>
    <w:rsid w:val="004B5F1E"/>
    <w:rsid w:val="004C2E32"/>
    <w:rsid w:val="004C562A"/>
    <w:rsid w:val="004D0D49"/>
    <w:rsid w:val="004E1A0D"/>
    <w:rsid w:val="004E29A7"/>
    <w:rsid w:val="004E2D98"/>
    <w:rsid w:val="004F034E"/>
    <w:rsid w:val="004F1F8B"/>
    <w:rsid w:val="004F4C7B"/>
    <w:rsid w:val="004F5BC7"/>
    <w:rsid w:val="00502C34"/>
    <w:rsid w:val="00506D9A"/>
    <w:rsid w:val="005111BB"/>
    <w:rsid w:val="005209DA"/>
    <w:rsid w:val="00530284"/>
    <w:rsid w:val="0053502F"/>
    <w:rsid w:val="00541733"/>
    <w:rsid w:val="00541A32"/>
    <w:rsid w:val="0054415E"/>
    <w:rsid w:val="00546AB7"/>
    <w:rsid w:val="00554459"/>
    <w:rsid w:val="00555EF1"/>
    <w:rsid w:val="00556AF3"/>
    <w:rsid w:val="00560E5F"/>
    <w:rsid w:val="005651FC"/>
    <w:rsid w:val="00571317"/>
    <w:rsid w:val="00584BC1"/>
    <w:rsid w:val="005A4D73"/>
    <w:rsid w:val="005B0981"/>
    <w:rsid w:val="005B3040"/>
    <w:rsid w:val="005B3E97"/>
    <w:rsid w:val="005B4C72"/>
    <w:rsid w:val="005B6EA1"/>
    <w:rsid w:val="005D5C8E"/>
    <w:rsid w:val="005D722B"/>
    <w:rsid w:val="005F5798"/>
    <w:rsid w:val="0060228F"/>
    <w:rsid w:val="00626860"/>
    <w:rsid w:val="00626D1E"/>
    <w:rsid w:val="00635F28"/>
    <w:rsid w:val="006500B6"/>
    <w:rsid w:val="00653B31"/>
    <w:rsid w:val="00653D7E"/>
    <w:rsid w:val="00654DBE"/>
    <w:rsid w:val="006667C0"/>
    <w:rsid w:val="00672316"/>
    <w:rsid w:val="00674F40"/>
    <w:rsid w:val="006874EE"/>
    <w:rsid w:val="00695577"/>
    <w:rsid w:val="00695D98"/>
    <w:rsid w:val="00696604"/>
    <w:rsid w:val="00697AF3"/>
    <w:rsid w:val="006C1F11"/>
    <w:rsid w:val="006C2783"/>
    <w:rsid w:val="006D11CA"/>
    <w:rsid w:val="006D369D"/>
    <w:rsid w:val="006D64ED"/>
    <w:rsid w:val="00705D7B"/>
    <w:rsid w:val="007254ED"/>
    <w:rsid w:val="00735A0C"/>
    <w:rsid w:val="007519EF"/>
    <w:rsid w:val="00751DFA"/>
    <w:rsid w:val="0076136D"/>
    <w:rsid w:val="007638C4"/>
    <w:rsid w:val="00771F4A"/>
    <w:rsid w:val="007770CF"/>
    <w:rsid w:val="007808EC"/>
    <w:rsid w:val="00795C26"/>
    <w:rsid w:val="007B1366"/>
    <w:rsid w:val="007B185D"/>
    <w:rsid w:val="007B5BAC"/>
    <w:rsid w:val="007D7A26"/>
    <w:rsid w:val="007E0FBD"/>
    <w:rsid w:val="008042D7"/>
    <w:rsid w:val="00806A79"/>
    <w:rsid w:val="00822ED7"/>
    <w:rsid w:val="00834CF0"/>
    <w:rsid w:val="00847AB7"/>
    <w:rsid w:val="008511AC"/>
    <w:rsid w:val="0085312A"/>
    <w:rsid w:val="0085692F"/>
    <w:rsid w:val="00863536"/>
    <w:rsid w:val="00873165"/>
    <w:rsid w:val="0087799B"/>
    <w:rsid w:val="00886F3E"/>
    <w:rsid w:val="00893EE0"/>
    <w:rsid w:val="00896654"/>
    <w:rsid w:val="008976C0"/>
    <w:rsid w:val="008A3638"/>
    <w:rsid w:val="008B3546"/>
    <w:rsid w:val="008B7B82"/>
    <w:rsid w:val="008C3CEE"/>
    <w:rsid w:val="008D1510"/>
    <w:rsid w:val="008D553F"/>
    <w:rsid w:val="008E64AE"/>
    <w:rsid w:val="009045B2"/>
    <w:rsid w:val="009103DE"/>
    <w:rsid w:val="00921AC9"/>
    <w:rsid w:val="00942607"/>
    <w:rsid w:val="00952AF2"/>
    <w:rsid w:val="009643D0"/>
    <w:rsid w:val="00965D14"/>
    <w:rsid w:val="00990924"/>
    <w:rsid w:val="009A72C9"/>
    <w:rsid w:val="009C7F26"/>
    <w:rsid w:val="009D7D3D"/>
    <w:rsid w:val="009E60A0"/>
    <w:rsid w:val="009E7811"/>
    <w:rsid w:val="009F474F"/>
    <w:rsid w:val="00A07E40"/>
    <w:rsid w:val="00A12895"/>
    <w:rsid w:val="00A25A52"/>
    <w:rsid w:val="00A25D80"/>
    <w:rsid w:val="00A26D67"/>
    <w:rsid w:val="00A33C6C"/>
    <w:rsid w:val="00A347E0"/>
    <w:rsid w:val="00A40B8C"/>
    <w:rsid w:val="00A516FE"/>
    <w:rsid w:val="00A5741C"/>
    <w:rsid w:val="00A65542"/>
    <w:rsid w:val="00A66B14"/>
    <w:rsid w:val="00A80B8B"/>
    <w:rsid w:val="00A835DD"/>
    <w:rsid w:val="00A87309"/>
    <w:rsid w:val="00A90D60"/>
    <w:rsid w:val="00A92ED8"/>
    <w:rsid w:val="00AA1CF4"/>
    <w:rsid w:val="00AB0578"/>
    <w:rsid w:val="00AB2FC7"/>
    <w:rsid w:val="00AB48A6"/>
    <w:rsid w:val="00AB6102"/>
    <w:rsid w:val="00AC24E4"/>
    <w:rsid w:val="00AC3A5E"/>
    <w:rsid w:val="00AC3DF8"/>
    <w:rsid w:val="00AC5410"/>
    <w:rsid w:val="00AC6431"/>
    <w:rsid w:val="00AE13C9"/>
    <w:rsid w:val="00AE7026"/>
    <w:rsid w:val="00AF1976"/>
    <w:rsid w:val="00B016D6"/>
    <w:rsid w:val="00B03B08"/>
    <w:rsid w:val="00B06712"/>
    <w:rsid w:val="00B11459"/>
    <w:rsid w:val="00B17670"/>
    <w:rsid w:val="00B33614"/>
    <w:rsid w:val="00B365D7"/>
    <w:rsid w:val="00B45C9A"/>
    <w:rsid w:val="00B54FB1"/>
    <w:rsid w:val="00B6169C"/>
    <w:rsid w:val="00B634E5"/>
    <w:rsid w:val="00B6372E"/>
    <w:rsid w:val="00B667DC"/>
    <w:rsid w:val="00B66A53"/>
    <w:rsid w:val="00B75A54"/>
    <w:rsid w:val="00B84801"/>
    <w:rsid w:val="00B875AB"/>
    <w:rsid w:val="00B95FE4"/>
    <w:rsid w:val="00BA0F2E"/>
    <w:rsid w:val="00BB0BA2"/>
    <w:rsid w:val="00BB5ED0"/>
    <w:rsid w:val="00BC2705"/>
    <w:rsid w:val="00BC3114"/>
    <w:rsid w:val="00BC5E00"/>
    <w:rsid w:val="00BD11F7"/>
    <w:rsid w:val="00BD1688"/>
    <w:rsid w:val="00BD2296"/>
    <w:rsid w:val="00BD7503"/>
    <w:rsid w:val="00BF2EF6"/>
    <w:rsid w:val="00BF78A3"/>
    <w:rsid w:val="00C05F3C"/>
    <w:rsid w:val="00C109DE"/>
    <w:rsid w:val="00C14F3B"/>
    <w:rsid w:val="00C16F9E"/>
    <w:rsid w:val="00C3508B"/>
    <w:rsid w:val="00C37DC2"/>
    <w:rsid w:val="00C511C2"/>
    <w:rsid w:val="00C56BDF"/>
    <w:rsid w:val="00C6259A"/>
    <w:rsid w:val="00C64BD5"/>
    <w:rsid w:val="00C72D6C"/>
    <w:rsid w:val="00C73933"/>
    <w:rsid w:val="00C8719C"/>
    <w:rsid w:val="00C975A9"/>
    <w:rsid w:val="00CA0970"/>
    <w:rsid w:val="00CB158A"/>
    <w:rsid w:val="00CB19F5"/>
    <w:rsid w:val="00CC6348"/>
    <w:rsid w:val="00CD5FEE"/>
    <w:rsid w:val="00CE1DFB"/>
    <w:rsid w:val="00CE7CC3"/>
    <w:rsid w:val="00CF00F6"/>
    <w:rsid w:val="00CF080F"/>
    <w:rsid w:val="00CF6CE2"/>
    <w:rsid w:val="00D00294"/>
    <w:rsid w:val="00D00D3E"/>
    <w:rsid w:val="00D06B44"/>
    <w:rsid w:val="00D07616"/>
    <w:rsid w:val="00D104A5"/>
    <w:rsid w:val="00D13F5C"/>
    <w:rsid w:val="00D142E5"/>
    <w:rsid w:val="00D164F5"/>
    <w:rsid w:val="00D2353C"/>
    <w:rsid w:val="00D264FD"/>
    <w:rsid w:val="00D35E2E"/>
    <w:rsid w:val="00D73EF1"/>
    <w:rsid w:val="00D96432"/>
    <w:rsid w:val="00DA2579"/>
    <w:rsid w:val="00DA27CF"/>
    <w:rsid w:val="00DB24BE"/>
    <w:rsid w:val="00DB583C"/>
    <w:rsid w:val="00DB6F86"/>
    <w:rsid w:val="00DC6403"/>
    <w:rsid w:val="00DD3893"/>
    <w:rsid w:val="00DD589A"/>
    <w:rsid w:val="00DD6700"/>
    <w:rsid w:val="00DD674A"/>
    <w:rsid w:val="00DD6DDD"/>
    <w:rsid w:val="00DE10E2"/>
    <w:rsid w:val="00DE29AC"/>
    <w:rsid w:val="00DE3D62"/>
    <w:rsid w:val="00DE5C27"/>
    <w:rsid w:val="00DE6D5F"/>
    <w:rsid w:val="00E02535"/>
    <w:rsid w:val="00E20C72"/>
    <w:rsid w:val="00E21569"/>
    <w:rsid w:val="00E372C7"/>
    <w:rsid w:val="00E403FE"/>
    <w:rsid w:val="00E4076A"/>
    <w:rsid w:val="00E45214"/>
    <w:rsid w:val="00E463D3"/>
    <w:rsid w:val="00E46D46"/>
    <w:rsid w:val="00E47F79"/>
    <w:rsid w:val="00E55720"/>
    <w:rsid w:val="00E75D1A"/>
    <w:rsid w:val="00E76B7B"/>
    <w:rsid w:val="00E8029A"/>
    <w:rsid w:val="00E87688"/>
    <w:rsid w:val="00E91CF6"/>
    <w:rsid w:val="00E96372"/>
    <w:rsid w:val="00EA5BCA"/>
    <w:rsid w:val="00EA7671"/>
    <w:rsid w:val="00EB5F8B"/>
    <w:rsid w:val="00EB7862"/>
    <w:rsid w:val="00EB7FE4"/>
    <w:rsid w:val="00EE2B8D"/>
    <w:rsid w:val="00EE2D80"/>
    <w:rsid w:val="00EF2CDC"/>
    <w:rsid w:val="00EF40DB"/>
    <w:rsid w:val="00F0231B"/>
    <w:rsid w:val="00F07193"/>
    <w:rsid w:val="00F162C7"/>
    <w:rsid w:val="00F34562"/>
    <w:rsid w:val="00F377F7"/>
    <w:rsid w:val="00F403A8"/>
    <w:rsid w:val="00F42F1E"/>
    <w:rsid w:val="00F4431B"/>
    <w:rsid w:val="00F57619"/>
    <w:rsid w:val="00F8293A"/>
    <w:rsid w:val="00F84200"/>
    <w:rsid w:val="00F86EEB"/>
    <w:rsid w:val="00FA1A9A"/>
    <w:rsid w:val="00FA69C5"/>
    <w:rsid w:val="00FB00BC"/>
    <w:rsid w:val="00FB2720"/>
    <w:rsid w:val="00FB3388"/>
    <w:rsid w:val="00FB4CBC"/>
    <w:rsid w:val="00FC52B5"/>
    <w:rsid w:val="00FD2399"/>
    <w:rsid w:val="00FD30DE"/>
    <w:rsid w:val="00FD53E4"/>
    <w:rsid w:val="00FE1801"/>
    <w:rsid w:val="00FE6BD6"/>
    <w:rsid w:val="00FF0BFF"/>
    <w:rsid w:val="00FF625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D98"/>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B185D"/>
    <w:pPr>
      <w:autoSpaceDE w:val="0"/>
      <w:autoSpaceDN w:val="0"/>
      <w:adjustRightInd w:val="0"/>
      <w:jc w:val="left"/>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pinhalgrande.rs.gov.b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8CFEBA-EB4F-4D02-AA37-FB75E46A3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9241</Words>
  <Characters>49906</Characters>
  <Application>Microsoft Office Word</Application>
  <DocSecurity>0</DocSecurity>
  <Lines>415</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Setor de Contratos</cp:lastModifiedBy>
  <cp:revision>40</cp:revision>
  <cp:lastPrinted>2017-07-10T12:29:00Z</cp:lastPrinted>
  <dcterms:created xsi:type="dcterms:W3CDTF">2018-08-16T10:56:00Z</dcterms:created>
  <dcterms:modified xsi:type="dcterms:W3CDTF">2018-08-16T12:23:00Z</dcterms:modified>
</cp:coreProperties>
</file>